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firstLine="872"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宁县水土保持管理局</w:t>
      </w:r>
    </w:p>
    <w:p>
      <w:pPr>
        <w:keepNext w:val="0"/>
        <w:keepLines w:val="0"/>
        <w:pageBreakBefore w:val="0"/>
        <w:widowControl w:val="0"/>
        <w:kinsoku/>
        <w:wordWrap/>
        <w:overflowPunct/>
        <w:topLinePunct w:val="0"/>
        <w:autoSpaceDE/>
        <w:autoSpaceDN/>
        <w:bidi w:val="0"/>
        <w:adjustRightInd/>
        <w:snapToGrid/>
        <w:spacing w:line="640" w:lineRule="exact"/>
        <w:ind w:left="0" w:firstLine="872" w:firstLineChars="200"/>
        <w:jc w:val="center"/>
        <w:textAlignment w:val="auto"/>
        <w:rPr>
          <w:rFonts w:hint="eastAsia"/>
          <w:color w:val="auto"/>
        </w:rPr>
      </w:pPr>
      <w:r>
        <w:rPr>
          <w:rFonts w:hint="eastAsia" w:ascii="方正小标宋_GBK" w:hAnsi="方正小标宋_GBK" w:eastAsia="方正小标宋_GBK" w:cs="方正小标宋_GBK"/>
          <w:sz w:val="44"/>
          <w:szCs w:val="44"/>
          <w:lang w:eastAsia="zh-CN"/>
        </w:rPr>
        <w:t>整体</w:t>
      </w:r>
      <w:r>
        <w:rPr>
          <w:rFonts w:hint="eastAsia" w:ascii="方正小标宋_GBK" w:hAnsi="方正小标宋_GBK" w:eastAsia="方正小标宋_GBK" w:cs="方正小标宋_GBK"/>
          <w:sz w:val="44"/>
          <w:szCs w:val="44"/>
        </w:rPr>
        <w:t>支出绩效</w:t>
      </w:r>
      <w:r>
        <w:rPr>
          <w:rFonts w:hint="eastAsia" w:ascii="方正小标宋_GBK" w:hAnsi="方正小标宋_GBK" w:eastAsia="方正小标宋_GBK" w:cs="方正小标宋_GBK"/>
          <w:sz w:val="44"/>
          <w:szCs w:val="44"/>
          <w:lang w:eastAsia="zh-CN"/>
        </w:rPr>
        <w:t>自</w:t>
      </w:r>
      <w:r>
        <w:rPr>
          <w:rFonts w:hint="eastAsia" w:ascii="方正小标宋_GBK" w:hAnsi="方正小标宋_GBK" w:eastAsia="方正小标宋_GBK" w:cs="方正小标宋_GBK"/>
          <w:sz w:val="44"/>
          <w:szCs w:val="44"/>
        </w:rPr>
        <w:t>评报告</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hint="eastAsia" w:ascii="黑体" w:eastAsia="黑体"/>
          <w:sz w:val="32"/>
          <w:szCs w:val="32"/>
        </w:rPr>
      </w:pPr>
      <w:r>
        <w:rPr>
          <w:rFonts w:hint="eastAsia" w:ascii="黑体" w:eastAsia="黑体"/>
          <w:sz w:val="32"/>
          <w:szCs w:val="32"/>
        </w:rPr>
        <w:t>一、单位概况</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hint="eastAsia" w:eastAsia="仿宋_GB2312"/>
          <w:b/>
          <w:bCs/>
          <w:sz w:val="32"/>
          <w:szCs w:val="32"/>
        </w:rPr>
      </w:pPr>
      <w:r>
        <w:rPr>
          <w:rFonts w:hint="eastAsia" w:eastAsia="仿宋_GB2312"/>
          <w:b/>
          <w:bCs/>
          <w:sz w:val="32"/>
          <w:szCs w:val="32"/>
        </w:rPr>
        <w:t>（一）单位主</w:t>
      </w:r>
      <w:r>
        <w:rPr>
          <w:rFonts w:eastAsia="仿宋_GB2312"/>
          <w:b/>
          <w:bCs/>
          <w:sz w:val="32"/>
          <w:szCs w:val="32"/>
        </w:rPr>
        <w:t>要职责职能</w:t>
      </w:r>
      <w:r>
        <w:rPr>
          <w:rFonts w:hint="eastAsia" w:eastAsia="仿宋_GB2312"/>
          <w:b/>
          <w:bCs/>
          <w:sz w:val="32"/>
          <w:szCs w:val="32"/>
        </w:rPr>
        <w:t>，组织架构、人员及资产等</w:t>
      </w:r>
      <w:r>
        <w:rPr>
          <w:rFonts w:eastAsia="仿宋_GB2312"/>
          <w:b/>
          <w:bCs/>
          <w:sz w:val="32"/>
          <w:szCs w:val="32"/>
        </w:rPr>
        <w:t>基本</w:t>
      </w:r>
      <w:r>
        <w:rPr>
          <w:rFonts w:hint="eastAsia" w:eastAsia="仿宋_GB2312"/>
          <w:b/>
          <w:bCs/>
          <w:sz w:val="32"/>
          <w:szCs w:val="32"/>
        </w:rPr>
        <w:t>情况。</w:t>
      </w:r>
    </w:p>
    <w:p>
      <w:pPr>
        <w:keepNext w:val="0"/>
        <w:keepLines w:val="0"/>
        <w:pageBreakBefore w:val="0"/>
        <w:tabs>
          <w:tab w:val="left" w:pos="840"/>
        </w:tabs>
        <w:kinsoku/>
        <w:wordWrap/>
        <w:autoSpaceDE/>
        <w:autoSpaceDN/>
        <w:bidi w:val="0"/>
        <w:adjustRightInd/>
        <w:snapToGrid/>
        <w:spacing w:line="620" w:lineRule="exact"/>
        <w:ind w:left="0" w:firstLine="632" w:firstLineChars="200"/>
        <w:textAlignment w:val="auto"/>
        <w:rPr>
          <w:rFonts w:hint="eastAsia" w:ascii="仿宋_GB2312" w:eastAsia="仿宋_GB2312"/>
          <w:sz w:val="32"/>
          <w:szCs w:val="32"/>
        </w:rPr>
      </w:pPr>
      <w:r>
        <w:rPr>
          <w:rFonts w:hint="eastAsia" w:ascii="仿宋_GB2312" w:hAnsi="宋体" w:eastAsia="仿宋_GB2312"/>
          <w:b/>
          <w:sz w:val="32"/>
          <w:szCs w:val="32"/>
        </w:rPr>
        <w:t>1</w:t>
      </w:r>
      <w:r>
        <w:rPr>
          <w:rFonts w:hint="eastAsia" w:ascii="仿宋_GB2312" w:hAnsi="宋体" w:eastAsia="仿宋_GB2312"/>
          <w:b/>
          <w:sz w:val="32"/>
          <w:szCs w:val="32"/>
          <w:lang w:eastAsia="zh-CN"/>
        </w:rPr>
        <w:t>、职责职能</w:t>
      </w:r>
      <w:r>
        <w:rPr>
          <w:rFonts w:hint="eastAsia" w:ascii="仿宋_GB2312" w:hAnsi="宋体" w:eastAsia="仿宋_GB2312"/>
          <w:b/>
          <w:sz w:val="32"/>
          <w:szCs w:val="32"/>
        </w:rPr>
        <w:t>：</w:t>
      </w:r>
      <w:r>
        <w:rPr>
          <w:rFonts w:hint="eastAsia" w:ascii="仿宋_GB2312" w:hAnsi="宋体" w:eastAsia="仿宋_GB2312"/>
          <w:sz w:val="32"/>
          <w:szCs w:val="32"/>
        </w:rPr>
        <w:t>宁</w:t>
      </w:r>
      <w:r>
        <w:rPr>
          <w:rFonts w:hint="eastAsia" w:ascii="仿宋_GB2312" w:eastAsia="仿宋_GB2312"/>
          <w:sz w:val="32"/>
          <w:szCs w:val="32"/>
        </w:rPr>
        <w:t>县水土保持管理局负责全县</w:t>
      </w:r>
      <w:r>
        <w:rPr>
          <w:rFonts w:hint="eastAsia" w:ascii="仿宋_GB2312" w:hAnsi="仿宋" w:eastAsia="仿宋_GB2312"/>
          <w:sz w:val="32"/>
          <w:szCs w:val="32"/>
          <w:lang w:eastAsia="zh-CN"/>
        </w:rPr>
        <w:t>：</w:t>
      </w:r>
      <w:r>
        <w:rPr>
          <w:rFonts w:hint="eastAsia" w:ascii="仿宋_GB2312" w:hAnsi="仿宋" w:eastAsia="仿宋_GB2312"/>
          <w:sz w:val="32"/>
          <w:szCs w:val="32"/>
        </w:rPr>
        <w:t>水土保持、小流域综合治理施工技术指导并组织实施；水土流失预防监督监测等工作。</w:t>
      </w:r>
    </w:p>
    <w:p>
      <w:pPr>
        <w:keepNext w:val="0"/>
        <w:keepLines w:val="0"/>
        <w:pageBreakBefore w:val="0"/>
        <w:tabs>
          <w:tab w:val="left" w:pos="840"/>
        </w:tabs>
        <w:kinsoku/>
        <w:wordWrap/>
        <w:autoSpaceDE/>
        <w:autoSpaceDN/>
        <w:bidi w:val="0"/>
        <w:adjustRightInd/>
        <w:snapToGrid/>
        <w:spacing w:line="620" w:lineRule="exact"/>
        <w:ind w:left="0" w:firstLine="632" w:firstLineChars="200"/>
        <w:textAlignment w:val="auto"/>
        <w:rPr>
          <w:rFonts w:hint="default" w:ascii="仿宋_GB2312" w:eastAsia="仿宋_GB2312"/>
          <w:sz w:val="32"/>
          <w:szCs w:val="32"/>
          <w:lang w:val="en-US" w:eastAsia="zh-CN"/>
        </w:rPr>
      </w:pPr>
      <w:r>
        <w:rPr>
          <w:rFonts w:hint="eastAsia" w:ascii="仿宋_GB2312" w:eastAsia="仿宋_GB2312"/>
          <w:b/>
          <w:sz w:val="32"/>
          <w:szCs w:val="32"/>
        </w:rPr>
        <w:t xml:space="preserve"> 2、</w:t>
      </w:r>
      <w:r>
        <w:rPr>
          <w:rFonts w:hint="eastAsia" w:ascii="仿宋_GB2312" w:eastAsia="仿宋_GB2312"/>
          <w:b/>
          <w:sz w:val="32"/>
          <w:szCs w:val="32"/>
          <w:lang w:eastAsia="zh-CN"/>
        </w:rPr>
        <w:t>组织构架</w:t>
      </w:r>
      <w:r>
        <w:rPr>
          <w:rFonts w:hint="eastAsia" w:ascii="仿宋_GB2312" w:eastAsia="仿宋_GB2312"/>
          <w:sz w:val="32"/>
          <w:szCs w:val="32"/>
        </w:rPr>
        <w:t>：宁县水土保持管理局是全额拨款参照公务员管理事业单位，隶属于宁县水务局</w:t>
      </w:r>
      <w:r>
        <w:rPr>
          <w:rFonts w:hint="eastAsia" w:ascii="仿宋_GB2312" w:eastAsia="仿宋_GB2312"/>
          <w:sz w:val="32"/>
          <w:szCs w:val="32"/>
          <w:lang w:eastAsia="zh-CN"/>
        </w:rPr>
        <w:t>，下设</w:t>
      </w:r>
      <w:r>
        <w:rPr>
          <w:rFonts w:hint="eastAsia" w:ascii="仿宋_GB2312" w:eastAsia="仿宋_GB2312"/>
          <w:sz w:val="32"/>
          <w:szCs w:val="32"/>
          <w:lang w:val="en-US" w:eastAsia="zh-CN"/>
        </w:rPr>
        <w:t>5个股室，分别为办公室、党建办、监督股、工程股和治理股。</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hint="eastAsia" w:ascii="仿宋_GB2312" w:eastAsia="仿宋_GB2312"/>
          <w:sz w:val="32"/>
          <w:szCs w:val="32"/>
          <w:lang w:val="en-US" w:eastAsia="zh-CN"/>
        </w:rPr>
      </w:pPr>
      <w:r>
        <w:rPr>
          <w:rFonts w:hint="eastAsia" w:ascii="仿宋_GB2312" w:eastAsia="仿宋_GB2312"/>
          <w:b/>
          <w:sz w:val="32"/>
          <w:szCs w:val="32"/>
        </w:rPr>
        <w:t>3、人员情况：</w:t>
      </w:r>
      <w:r>
        <w:rPr>
          <w:rFonts w:hint="eastAsia" w:ascii="仿宋_GB2312" w:eastAsia="仿宋_GB2312"/>
          <w:sz w:val="32"/>
          <w:szCs w:val="32"/>
        </w:rPr>
        <w:t>宁县</w:t>
      </w:r>
      <w:r>
        <w:rPr>
          <w:rFonts w:hint="eastAsia" w:ascii="仿宋_GB2312" w:eastAsia="仿宋_GB2312"/>
          <w:sz w:val="32"/>
          <w:szCs w:val="32"/>
          <w:lang w:val="en-US" w:eastAsia="zh-CN"/>
        </w:rPr>
        <w:t>水保</w:t>
      </w:r>
      <w:r>
        <w:rPr>
          <w:rFonts w:hint="eastAsia" w:ascii="仿宋_GB2312" w:eastAsia="仿宋_GB2312"/>
          <w:sz w:val="32"/>
          <w:szCs w:val="32"/>
        </w:rPr>
        <w:t>局实有</w:t>
      </w:r>
      <w:r>
        <w:rPr>
          <w:rFonts w:hint="eastAsia" w:ascii="仿宋_GB2312"/>
          <w:sz w:val="32"/>
          <w:szCs w:val="32"/>
          <w:lang w:eastAsia="zh-CN"/>
        </w:rPr>
        <w:t>事业</w:t>
      </w:r>
      <w:r>
        <w:rPr>
          <w:rFonts w:hint="eastAsia" w:ascii="仿宋_GB2312" w:eastAsia="仿宋_GB2312"/>
          <w:sz w:val="32"/>
          <w:szCs w:val="32"/>
        </w:rPr>
        <w:t>编制</w:t>
      </w:r>
      <w:r>
        <w:rPr>
          <w:rFonts w:hint="eastAsia" w:ascii="仿宋_GB2312" w:eastAsia="仿宋_GB2312"/>
          <w:sz w:val="32"/>
          <w:szCs w:val="32"/>
          <w:lang w:val="en-US" w:eastAsia="zh-CN"/>
        </w:rPr>
        <w:t>30</w:t>
      </w:r>
      <w:r>
        <w:rPr>
          <w:rFonts w:hint="eastAsia" w:ascii="仿宋_GB2312" w:eastAsia="仿宋_GB2312"/>
          <w:sz w:val="32"/>
          <w:szCs w:val="32"/>
        </w:rPr>
        <w:t>名，在职</w:t>
      </w:r>
      <w:r>
        <w:rPr>
          <w:rFonts w:hint="eastAsia" w:ascii="仿宋_GB2312" w:eastAsia="仿宋_GB2312"/>
          <w:sz w:val="32"/>
          <w:szCs w:val="32"/>
          <w:lang w:val="en-US" w:eastAsia="zh-CN"/>
        </w:rPr>
        <w:t>3</w:t>
      </w:r>
      <w:r>
        <w:rPr>
          <w:rFonts w:hint="eastAsia" w:ascii="仿宋_GB2312"/>
          <w:sz w:val="32"/>
          <w:szCs w:val="32"/>
          <w:lang w:val="en-US" w:eastAsia="zh-CN"/>
        </w:rPr>
        <w:t>1</w:t>
      </w:r>
      <w:r>
        <w:rPr>
          <w:rFonts w:hint="eastAsia" w:ascii="仿宋_GB2312" w:eastAsia="仿宋_GB2312"/>
          <w:sz w:val="32"/>
          <w:szCs w:val="32"/>
        </w:rPr>
        <w:t>名，其中：局长</w:t>
      </w:r>
      <w:r>
        <w:rPr>
          <w:rFonts w:hint="eastAsia" w:ascii="仿宋_GB2312" w:eastAsia="仿宋_GB2312"/>
          <w:sz w:val="32"/>
          <w:szCs w:val="32"/>
          <w:lang w:val="en-US" w:eastAsia="zh-CN"/>
        </w:rPr>
        <w:t>1</w:t>
      </w:r>
      <w:r>
        <w:rPr>
          <w:rFonts w:hint="eastAsia" w:ascii="仿宋_GB2312" w:eastAsia="仿宋_GB2312"/>
          <w:sz w:val="32"/>
          <w:szCs w:val="32"/>
        </w:rPr>
        <w:t>名，副局长</w:t>
      </w:r>
      <w:r>
        <w:rPr>
          <w:rFonts w:hint="eastAsia" w:ascii="仿宋_GB2312"/>
          <w:sz w:val="32"/>
          <w:szCs w:val="32"/>
          <w:lang w:val="en-US" w:eastAsia="zh-CN"/>
        </w:rPr>
        <w:t>2</w:t>
      </w:r>
      <w:r>
        <w:rPr>
          <w:rFonts w:hint="eastAsia" w:ascii="仿宋_GB2312" w:eastAsia="仿宋_GB2312"/>
          <w:sz w:val="32"/>
          <w:szCs w:val="32"/>
        </w:rPr>
        <w:t>名，</w:t>
      </w:r>
      <w:r>
        <w:rPr>
          <w:rFonts w:hint="eastAsia" w:ascii="仿宋_GB2312" w:eastAsia="仿宋_GB2312"/>
          <w:sz w:val="32"/>
          <w:szCs w:val="32"/>
          <w:lang w:val="en-US" w:eastAsia="zh-CN"/>
        </w:rPr>
        <w:t>四级调研员</w:t>
      </w:r>
      <w:r>
        <w:rPr>
          <w:rFonts w:hint="eastAsia" w:ascii="仿宋_GB2312"/>
          <w:sz w:val="32"/>
          <w:szCs w:val="32"/>
          <w:lang w:val="en-US" w:eastAsia="zh-CN"/>
        </w:rPr>
        <w:t>2</w:t>
      </w:r>
      <w:r>
        <w:rPr>
          <w:rFonts w:hint="eastAsia" w:ascii="仿宋_GB2312" w:eastAsia="仿宋_GB2312"/>
          <w:sz w:val="32"/>
          <w:szCs w:val="32"/>
          <w:lang w:val="en-US" w:eastAsia="zh-CN"/>
        </w:rPr>
        <w:t>名，</w:t>
      </w:r>
      <w:r>
        <w:rPr>
          <w:rFonts w:hint="eastAsia" w:ascii="仿宋_GB2312"/>
          <w:sz w:val="32"/>
          <w:szCs w:val="32"/>
          <w:lang w:eastAsia="zh-CN"/>
        </w:rPr>
        <w:t>四级主任科员</w:t>
      </w:r>
      <w:r>
        <w:rPr>
          <w:rFonts w:hint="eastAsia" w:ascii="仿宋_GB2312" w:eastAsia="仿宋_GB2312"/>
          <w:sz w:val="32"/>
          <w:szCs w:val="32"/>
        </w:rPr>
        <w:t>主任科员</w:t>
      </w:r>
      <w:r>
        <w:rPr>
          <w:rFonts w:hint="eastAsia" w:ascii="仿宋_GB2312"/>
          <w:sz w:val="32"/>
          <w:szCs w:val="32"/>
          <w:lang w:val="en-US" w:eastAsia="zh-CN"/>
        </w:rPr>
        <w:t>4</w:t>
      </w:r>
      <w:r>
        <w:rPr>
          <w:rFonts w:hint="eastAsia" w:ascii="仿宋_GB2312" w:eastAsia="仿宋_GB2312"/>
          <w:sz w:val="32"/>
          <w:szCs w:val="32"/>
        </w:rPr>
        <w:t>名，科员</w:t>
      </w:r>
      <w:r>
        <w:rPr>
          <w:rFonts w:hint="eastAsia" w:ascii="仿宋_GB2312" w:eastAsia="仿宋_GB2312"/>
          <w:sz w:val="32"/>
          <w:szCs w:val="32"/>
          <w:lang w:val="en-US" w:eastAsia="zh-CN"/>
        </w:rPr>
        <w:t>8</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lang w:val="en-US" w:eastAsia="zh-CN"/>
        </w:rPr>
        <w:t>事业管理人员1</w:t>
      </w:r>
      <w:r>
        <w:rPr>
          <w:rFonts w:hint="eastAsia" w:ascii="仿宋_GB2312"/>
          <w:sz w:val="32"/>
          <w:szCs w:val="32"/>
          <w:lang w:val="en-US" w:eastAsia="zh-CN"/>
        </w:rPr>
        <w:t>2</w:t>
      </w:r>
      <w:r>
        <w:rPr>
          <w:rFonts w:hint="eastAsia" w:ascii="仿宋_GB2312" w:eastAsia="仿宋_GB2312"/>
          <w:sz w:val="32"/>
          <w:szCs w:val="32"/>
          <w:lang w:val="en-US" w:eastAsia="zh-CN"/>
        </w:rPr>
        <w:t>人，事业工勤</w:t>
      </w:r>
      <w:r>
        <w:rPr>
          <w:rFonts w:hint="eastAsia" w:ascii="仿宋_GB2312"/>
          <w:sz w:val="32"/>
          <w:szCs w:val="32"/>
          <w:lang w:val="en-US" w:eastAsia="zh-CN"/>
        </w:rPr>
        <w:t>2</w:t>
      </w:r>
      <w:r>
        <w:rPr>
          <w:rFonts w:hint="eastAsia" w:ascii="仿宋_GB2312" w:eastAsia="仿宋_GB2312"/>
          <w:sz w:val="32"/>
          <w:szCs w:val="32"/>
          <w:lang w:val="en-US" w:eastAsia="zh-CN"/>
        </w:rPr>
        <w:t>人。</w:t>
      </w:r>
    </w:p>
    <w:p>
      <w:pPr>
        <w:ind w:firstLine="645"/>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4、资产情况：</w:t>
      </w:r>
      <w:r>
        <w:rPr>
          <w:rFonts w:hint="eastAsia" w:ascii="仿宋_GB2312" w:eastAsia="仿宋_GB2312"/>
          <w:sz w:val="32"/>
          <w:szCs w:val="32"/>
        </w:rPr>
        <w:t>年初固定资产为</w:t>
      </w:r>
      <w:r>
        <w:rPr>
          <w:rFonts w:hint="eastAsia" w:ascii="仿宋_GB2312" w:eastAsia="仿宋_GB2312"/>
          <w:sz w:val="32"/>
          <w:szCs w:val="32"/>
          <w:lang w:val="en-US" w:eastAsia="zh-CN"/>
        </w:rPr>
        <w:t>60.68万</w:t>
      </w:r>
      <w:r>
        <w:rPr>
          <w:rFonts w:hint="eastAsia" w:ascii="仿宋_GB2312" w:eastAsia="仿宋_GB2312"/>
          <w:sz w:val="32"/>
          <w:szCs w:val="32"/>
        </w:rPr>
        <w:t>元，年内购置</w:t>
      </w:r>
      <w:r>
        <w:rPr>
          <w:rFonts w:hint="eastAsia" w:ascii="仿宋_GB2312" w:eastAsia="仿宋_GB2312"/>
          <w:sz w:val="32"/>
          <w:szCs w:val="32"/>
          <w:lang w:eastAsia="zh-CN"/>
        </w:rPr>
        <w:t>笔记本电脑一台</w:t>
      </w:r>
      <w:r>
        <w:rPr>
          <w:rFonts w:hint="eastAsia" w:ascii="仿宋_GB2312" w:eastAsia="仿宋_GB2312"/>
          <w:sz w:val="32"/>
          <w:szCs w:val="32"/>
          <w:lang w:val="en-US" w:eastAsia="zh-CN"/>
        </w:rPr>
        <w:t>0.4799万</w:t>
      </w:r>
      <w:r>
        <w:rPr>
          <w:rFonts w:hint="eastAsia" w:ascii="仿宋_GB2312" w:eastAsia="仿宋_GB2312"/>
          <w:sz w:val="32"/>
          <w:szCs w:val="32"/>
        </w:rPr>
        <w:t>元；</w:t>
      </w:r>
      <w:r>
        <w:rPr>
          <w:rFonts w:hint="eastAsia" w:ascii="仿宋_GB2312" w:eastAsia="仿宋_GB2312"/>
          <w:sz w:val="32"/>
          <w:szCs w:val="32"/>
          <w:lang w:val="en-US" w:eastAsia="zh-CN"/>
        </w:rPr>
        <w:t>处置资产种子库0.7万元，</w:t>
      </w:r>
      <w:r>
        <w:rPr>
          <w:rFonts w:hint="eastAsia" w:ascii="仿宋_GB2312" w:eastAsia="仿宋_GB2312"/>
          <w:sz w:val="32"/>
          <w:szCs w:val="32"/>
        </w:rPr>
        <w:t>年末固定资产为</w:t>
      </w:r>
      <w:r>
        <w:rPr>
          <w:rFonts w:hint="eastAsia" w:ascii="仿宋_GB2312" w:eastAsia="仿宋_GB2312"/>
          <w:sz w:val="32"/>
          <w:szCs w:val="32"/>
          <w:lang w:val="en-US" w:eastAsia="zh-CN"/>
        </w:rPr>
        <w:t>60.46万</w:t>
      </w:r>
      <w:r>
        <w:rPr>
          <w:rFonts w:hint="eastAsia" w:ascii="仿宋_GB2312" w:eastAsia="仿宋_GB2312"/>
          <w:sz w:val="32"/>
          <w:szCs w:val="32"/>
        </w:rPr>
        <w:t>元。实际</w:t>
      </w:r>
      <w:r>
        <w:rPr>
          <w:rFonts w:hint="eastAsia" w:ascii="仿宋_GB2312" w:eastAsia="仿宋_GB2312"/>
          <w:sz w:val="32"/>
          <w:szCs w:val="32"/>
          <w:lang w:val="en-US" w:eastAsia="zh-CN"/>
        </w:rPr>
        <w:t>减少</w:t>
      </w:r>
      <w:r>
        <w:rPr>
          <w:rFonts w:hint="eastAsia" w:ascii="仿宋_GB2312" w:eastAsia="仿宋_GB2312"/>
          <w:sz w:val="32"/>
          <w:szCs w:val="32"/>
        </w:rPr>
        <w:t>固定资产</w:t>
      </w:r>
      <w:r>
        <w:rPr>
          <w:rFonts w:hint="eastAsia" w:ascii="仿宋_GB2312" w:eastAsia="仿宋_GB2312"/>
          <w:sz w:val="32"/>
          <w:szCs w:val="32"/>
          <w:lang w:val="en-US" w:eastAsia="zh-CN"/>
        </w:rPr>
        <w:t>0.22万</w:t>
      </w:r>
      <w:r>
        <w:rPr>
          <w:rFonts w:hint="eastAsia" w:ascii="仿宋_GB2312" w:eastAsia="仿宋_GB2312"/>
          <w:sz w:val="32"/>
          <w:szCs w:val="32"/>
        </w:rPr>
        <w:t>元。</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hint="eastAsia" w:eastAsia="仿宋_GB2312"/>
          <w:b/>
          <w:bCs/>
          <w:sz w:val="32"/>
          <w:szCs w:val="32"/>
        </w:rPr>
      </w:pPr>
      <w:r>
        <w:rPr>
          <w:rFonts w:hint="eastAsia" w:eastAsia="仿宋_GB2312"/>
          <w:b/>
          <w:bCs/>
          <w:sz w:val="32"/>
          <w:szCs w:val="32"/>
        </w:rPr>
        <w:t>（二）当年单位履职总体目标、</w:t>
      </w:r>
      <w:r>
        <w:rPr>
          <w:rFonts w:eastAsia="仿宋_GB2312"/>
          <w:b/>
          <w:bCs/>
          <w:sz w:val="32"/>
          <w:szCs w:val="32"/>
        </w:rPr>
        <w:t>工作任务</w:t>
      </w:r>
      <w:r>
        <w:rPr>
          <w:rFonts w:hint="eastAsia" w:eastAsia="仿宋_GB2312"/>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00" w:firstLineChars="200"/>
        <w:textAlignment w:val="auto"/>
        <w:rPr>
          <w:rFonts w:hint="default" w:ascii="仿宋_GB2312" w:hAnsi="仿宋" w:eastAsia="仿宋_GB2312" w:cs="Times New Roman"/>
          <w:w w:val="95"/>
          <w:sz w:val="32"/>
          <w:szCs w:val="32"/>
          <w:lang w:val="en-US" w:eastAsia="zh-CN"/>
        </w:rPr>
      </w:pPr>
      <w:r>
        <w:rPr>
          <w:rFonts w:hint="eastAsia" w:ascii="仿宋_GB2312" w:hAnsi="仿宋" w:eastAsia="仿宋_GB2312" w:cs="Times New Roman"/>
          <w:w w:val="95"/>
          <w:sz w:val="32"/>
          <w:szCs w:val="32"/>
          <w:lang w:eastAsia="zh-CN"/>
        </w:rPr>
        <w:t>20</w:t>
      </w:r>
      <w:r>
        <w:rPr>
          <w:rFonts w:hint="eastAsia" w:ascii="仿宋_GB2312" w:hAnsi="仿宋" w:eastAsia="仿宋_GB2312" w:cs="Times New Roman"/>
          <w:w w:val="95"/>
          <w:sz w:val="32"/>
          <w:szCs w:val="32"/>
          <w:lang w:val="en-US" w:eastAsia="zh-CN"/>
        </w:rPr>
        <w:t>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eastAsia="zh-CN"/>
        </w:rPr>
        <w:t>年财政拨款收支总预算</w:t>
      </w:r>
      <w:r>
        <w:rPr>
          <w:rFonts w:hint="eastAsia" w:ascii="仿宋_GB2312" w:eastAsia="仿宋_GB2312"/>
          <w:sz w:val="32"/>
          <w:szCs w:val="32"/>
          <w:lang w:val="en-US" w:eastAsia="zh-CN"/>
        </w:rPr>
        <w:t>1823.38</w:t>
      </w:r>
      <w:r>
        <w:rPr>
          <w:rFonts w:hint="eastAsia" w:ascii="仿宋_GB2312" w:hAnsi="仿宋" w:eastAsia="仿宋_GB2312" w:cs="Times New Roman"/>
          <w:w w:val="95"/>
          <w:sz w:val="32"/>
          <w:szCs w:val="32"/>
          <w:lang w:val="en-US" w:eastAsia="zh-CN"/>
        </w:rPr>
        <w:t>万</w:t>
      </w:r>
      <w:r>
        <w:rPr>
          <w:rFonts w:hint="eastAsia" w:ascii="仿宋_GB2312" w:hAnsi="仿宋" w:eastAsia="仿宋_GB2312" w:cs="Times New Roman"/>
          <w:w w:val="95"/>
          <w:sz w:val="32"/>
          <w:szCs w:val="32"/>
          <w:lang w:eastAsia="zh-CN"/>
        </w:rPr>
        <w:t>元。其中：基本支出</w:t>
      </w:r>
      <w:r>
        <w:rPr>
          <w:rFonts w:hint="eastAsia" w:ascii="仿宋_GB2312" w:hAnsi="仿宋" w:cs="Times New Roman"/>
          <w:w w:val="95"/>
          <w:sz w:val="32"/>
          <w:szCs w:val="32"/>
          <w:lang w:val="en-US" w:eastAsia="zh-CN"/>
        </w:rPr>
        <w:t>253.38</w:t>
      </w:r>
      <w:r>
        <w:rPr>
          <w:rFonts w:hint="eastAsia" w:ascii="仿宋_GB2312" w:hAnsi="仿宋" w:eastAsia="仿宋_GB2312" w:cs="Times New Roman"/>
          <w:w w:val="95"/>
          <w:sz w:val="32"/>
          <w:szCs w:val="32"/>
          <w:lang w:val="en-US" w:eastAsia="zh-CN"/>
        </w:rPr>
        <w:t>万</w:t>
      </w:r>
      <w:r>
        <w:rPr>
          <w:rFonts w:hint="eastAsia" w:ascii="仿宋_GB2312" w:hAnsi="仿宋" w:eastAsia="仿宋_GB2312" w:cs="Times New Roman"/>
          <w:w w:val="95"/>
          <w:sz w:val="32"/>
          <w:szCs w:val="32"/>
          <w:lang w:eastAsia="zh-CN"/>
        </w:rPr>
        <w:t>元，项目资金</w:t>
      </w:r>
      <w:r>
        <w:rPr>
          <w:rFonts w:hint="eastAsia" w:ascii="仿宋_GB2312" w:hAnsi="仿宋" w:cs="Times New Roman"/>
          <w:w w:val="95"/>
          <w:sz w:val="32"/>
          <w:szCs w:val="32"/>
          <w:lang w:val="en-US" w:eastAsia="zh-CN"/>
        </w:rPr>
        <w:t>1570</w:t>
      </w:r>
      <w:r>
        <w:rPr>
          <w:rFonts w:hint="eastAsia" w:ascii="仿宋_GB2312" w:hAnsi="仿宋" w:eastAsia="仿宋_GB2312" w:cs="Times New Roman"/>
          <w:w w:val="95"/>
          <w:sz w:val="32"/>
          <w:szCs w:val="32"/>
          <w:lang w:val="en-US" w:eastAsia="zh-CN"/>
        </w:rPr>
        <w:t>万</w:t>
      </w:r>
      <w:r>
        <w:rPr>
          <w:rFonts w:hint="eastAsia" w:ascii="仿宋_GB2312" w:hAnsi="仿宋" w:eastAsia="仿宋_GB2312" w:cs="Times New Roman"/>
          <w:w w:val="95"/>
          <w:sz w:val="32"/>
          <w:szCs w:val="32"/>
          <w:lang w:eastAsia="zh-CN"/>
        </w:rPr>
        <w:t>元，</w:t>
      </w:r>
      <w:r>
        <w:rPr>
          <w:rFonts w:hint="eastAsia" w:ascii="仿宋_GB2312" w:hAnsi="仿宋" w:eastAsia="仿宋_GB2312" w:cs="Times New Roman"/>
          <w:w w:val="95"/>
          <w:sz w:val="32"/>
          <w:szCs w:val="32"/>
          <w:lang w:val="en-US" w:eastAsia="zh-CN"/>
        </w:rPr>
        <w:t>其中202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val="en-US" w:eastAsia="zh-CN"/>
        </w:rPr>
        <w:t>年淤地坝</w:t>
      </w:r>
      <w:r>
        <w:rPr>
          <w:rFonts w:hint="eastAsia" w:ascii="仿宋_GB2312" w:hAnsi="仿宋" w:cs="Times New Roman"/>
          <w:w w:val="95"/>
          <w:sz w:val="32"/>
          <w:szCs w:val="32"/>
          <w:lang w:val="en-US" w:eastAsia="zh-CN"/>
        </w:rPr>
        <w:t>除险加固</w:t>
      </w:r>
      <w:r>
        <w:rPr>
          <w:rFonts w:hint="eastAsia" w:ascii="仿宋_GB2312" w:hAnsi="仿宋" w:eastAsia="仿宋_GB2312" w:cs="Times New Roman"/>
          <w:w w:val="95"/>
          <w:sz w:val="32"/>
          <w:szCs w:val="32"/>
          <w:lang w:val="en-US" w:eastAsia="zh-CN"/>
        </w:rPr>
        <w:t>工程</w:t>
      </w:r>
      <w:r>
        <w:rPr>
          <w:rFonts w:hint="eastAsia" w:ascii="仿宋_GB2312" w:hAnsi="仿宋" w:cs="Times New Roman"/>
          <w:w w:val="95"/>
          <w:sz w:val="32"/>
          <w:szCs w:val="32"/>
          <w:lang w:val="en-US" w:eastAsia="zh-CN"/>
        </w:rPr>
        <w:t>470</w:t>
      </w:r>
      <w:r>
        <w:rPr>
          <w:rFonts w:hint="eastAsia" w:ascii="仿宋_GB2312" w:hAnsi="仿宋" w:eastAsia="仿宋_GB2312" w:cs="Times New Roman"/>
          <w:w w:val="95"/>
          <w:sz w:val="32"/>
          <w:szCs w:val="32"/>
          <w:lang w:val="en-US" w:eastAsia="zh-CN"/>
        </w:rPr>
        <w:t>万元</w:t>
      </w:r>
      <w:r>
        <w:rPr>
          <w:rFonts w:hint="eastAsia" w:ascii="仿宋_GB2312" w:hAnsi="仿宋" w:cs="Times New Roman"/>
          <w:w w:val="95"/>
          <w:sz w:val="32"/>
          <w:szCs w:val="32"/>
          <w:lang w:val="en-US" w:eastAsia="zh-CN"/>
        </w:rPr>
        <w:t>，2022年黄土高原塬面保护项目1100万元。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ascii="仿宋_GB2312" w:hAnsi="仿宋" w:eastAsia="仿宋_GB2312" w:cs="Times New Roman"/>
          <w:w w:val="95"/>
          <w:sz w:val="32"/>
          <w:szCs w:val="32"/>
          <w:lang w:val="en-US" w:eastAsia="zh-CN"/>
        </w:rPr>
      </w:pPr>
      <w:r>
        <w:rPr>
          <w:rFonts w:hint="eastAsia" w:ascii="仿宋_GB2312" w:hAnsi="仿宋" w:eastAsia="仿宋_GB2312" w:cs="Times New Roman"/>
          <w:w w:val="95"/>
          <w:sz w:val="32"/>
          <w:szCs w:val="32"/>
          <w:lang w:val="en-US" w:eastAsia="zh-CN"/>
        </w:rPr>
        <w:t>未列入预算的项目</w:t>
      </w:r>
      <w:r>
        <w:rPr>
          <w:rFonts w:hint="eastAsia" w:ascii="仿宋_GB2312" w:hAnsi="仿宋" w:cs="Times New Roman"/>
          <w:w w:val="95"/>
          <w:sz w:val="32"/>
          <w:szCs w:val="32"/>
          <w:lang w:val="en-US" w:eastAsia="zh-CN"/>
        </w:rPr>
        <w:t>1320</w:t>
      </w:r>
      <w:r>
        <w:rPr>
          <w:rFonts w:hint="eastAsia" w:ascii="仿宋_GB2312" w:hAnsi="仿宋" w:eastAsia="仿宋_GB2312" w:cs="Times New Roman"/>
          <w:color w:val="auto"/>
          <w:w w:val="95"/>
          <w:sz w:val="32"/>
          <w:szCs w:val="32"/>
          <w:lang w:val="en-US" w:eastAsia="zh-CN"/>
        </w:rPr>
        <w:t>万</w:t>
      </w:r>
      <w:r>
        <w:rPr>
          <w:rFonts w:hint="eastAsia" w:ascii="仿宋_GB2312" w:hAnsi="仿宋" w:eastAsia="仿宋_GB2312" w:cs="Times New Roman"/>
          <w:w w:val="95"/>
          <w:sz w:val="32"/>
          <w:szCs w:val="32"/>
          <w:lang w:val="en-US" w:eastAsia="zh-CN"/>
        </w:rPr>
        <w:t>元，其中</w:t>
      </w:r>
      <w:r>
        <w:rPr>
          <w:rFonts w:hint="eastAsia" w:ascii="仿宋_GB2312" w:hAnsi="仿宋" w:cs="Times New Roman"/>
          <w:w w:val="95"/>
          <w:sz w:val="32"/>
          <w:szCs w:val="32"/>
          <w:lang w:val="en-US" w:eastAsia="zh-CN"/>
        </w:rPr>
        <w:t>2022年新建淤地坝项目1320万元</w:t>
      </w:r>
      <w:r>
        <w:rPr>
          <w:rFonts w:hint="eastAsia" w:ascii="仿宋_GB2312" w:hAnsi="仿宋" w:eastAsia="仿宋_GB2312" w:cs="Times New Roman"/>
          <w:w w:val="95"/>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firstLine="632" w:firstLineChars="200"/>
        <w:textAlignment w:val="auto"/>
        <w:rPr>
          <w:rFonts w:eastAsia="仿宋_GB2312"/>
          <w:b/>
          <w:bCs/>
          <w:sz w:val="32"/>
          <w:szCs w:val="32"/>
        </w:rPr>
      </w:pPr>
      <w:r>
        <w:rPr>
          <w:rFonts w:hint="eastAsia" w:eastAsia="仿宋_GB2312"/>
          <w:b/>
          <w:bCs/>
          <w:sz w:val="32"/>
          <w:szCs w:val="32"/>
        </w:rPr>
        <w:t>当年单位年度整体支出绩效目标</w:t>
      </w:r>
      <w:r>
        <w:rPr>
          <w:rFonts w:eastAsia="仿宋_GB2312"/>
          <w:b/>
          <w:bCs/>
          <w:sz w:val="32"/>
          <w:szCs w:val="32"/>
        </w:rPr>
        <w:t>。</w:t>
      </w:r>
    </w:p>
    <w:p>
      <w:pPr>
        <w:keepNext w:val="0"/>
        <w:keepLines w:val="0"/>
        <w:pageBreakBefore w:val="0"/>
        <w:kinsoku/>
        <w:wordWrap/>
        <w:autoSpaceDE/>
        <w:autoSpaceDN/>
        <w:bidi w:val="0"/>
        <w:adjustRightInd/>
        <w:snapToGrid/>
        <w:spacing w:line="620" w:lineRule="exact"/>
        <w:ind w:left="0" w:firstLine="600" w:firstLineChars="200"/>
        <w:textAlignment w:val="auto"/>
        <w:rPr>
          <w:rFonts w:hint="eastAsia" w:ascii="仿宋_GB2312" w:eastAsia="仿宋_GB2312"/>
          <w:sz w:val="32"/>
          <w:szCs w:val="32"/>
        </w:rPr>
      </w:pPr>
      <w:r>
        <w:rPr>
          <w:rFonts w:hint="eastAsia" w:ascii="仿宋_GB2312" w:hAnsi="仿宋" w:eastAsia="仿宋_GB2312" w:cs="Times New Roman"/>
          <w:w w:val="95"/>
          <w:sz w:val="32"/>
          <w:szCs w:val="32"/>
          <w:lang w:val="en-US" w:eastAsia="zh-CN"/>
        </w:rPr>
        <w:t>截止202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val="en-US" w:eastAsia="zh-CN"/>
        </w:rPr>
        <w:t>年底，</w:t>
      </w:r>
      <w:r>
        <w:rPr>
          <w:rFonts w:hint="eastAsia" w:ascii="仿宋_GB2312" w:hAnsi="仿宋" w:eastAsia="仿宋_GB2312" w:cs="Times New Roman"/>
          <w:w w:val="95"/>
          <w:sz w:val="32"/>
          <w:szCs w:val="32"/>
          <w:lang w:eastAsia="zh-CN"/>
        </w:rPr>
        <w:t>财政拨款收入为</w:t>
      </w:r>
      <w:r>
        <w:rPr>
          <w:rFonts w:hint="eastAsia" w:ascii="仿宋_GB2312" w:eastAsia="仿宋_GB2312"/>
          <w:sz w:val="32"/>
          <w:szCs w:val="32"/>
          <w:lang w:val="en-US" w:eastAsia="zh-CN"/>
        </w:rPr>
        <w:t>3123.59</w:t>
      </w:r>
      <w:r>
        <w:rPr>
          <w:rFonts w:hint="eastAsia" w:ascii="仿宋_GB2312" w:hAnsi="仿宋" w:eastAsia="仿宋_GB2312" w:cs="Times New Roman"/>
          <w:w w:val="95"/>
          <w:sz w:val="32"/>
          <w:szCs w:val="32"/>
          <w:lang w:val="en-US" w:eastAsia="zh-CN"/>
        </w:rPr>
        <w:t>万</w:t>
      </w:r>
      <w:r>
        <w:rPr>
          <w:rFonts w:hint="eastAsia" w:ascii="仿宋_GB2312" w:hAnsi="仿宋" w:eastAsia="仿宋_GB2312" w:cs="Times New Roman"/>
          <w:w w:val="95"/>
          <w:sz w:val="32"/>
          <w:szCs w:val="32"/>
          <w:lang w:eastAsia="zh-CN"/>
        </w:rPr>
        <w:t>元，</w:t>
      </w:r>
      <w:r>
        <w:rPr>
          <w:rFonts w:hint="eastAsia" w:ascii="仿宋_GB2312" w:eastAsia="仿宋_GB2312"/>
          <w:sz w:val="32"/>
          <w:szCs w:val="32"/>
        </w:rPr>
        <w:t>其中：专项经费</w:t>
      </w:r>
      <w:r>
        <w:rPr>
          <w:rFonts w:hint="eastAsia" w:ascii="仿宋_GB2312" w:eastAsia="仿宋_GB2312"/>
          <w:sz w:val="32"/>
          <w:szCs w:val="32"/>
          <w:lang w:val="en-US" w:eastAsia="zh-CN"/>
        </w:rPr>
        <w:t>2704.45万</w:t>
      </w:r>
      <w:r>
        <w:rPr>
          <w:rFonts w:hint="eastAsia" w:ascii="仿宋_GB2312" w:eastAsia="仿宋_GB2312"/>
          <w:sz w:val="32"/>
          <w:szCs w:val="32"/>
        </w:rPr>
        <w:t>元，占财政拨款的</w:t>
      </w:r>
      <w:r>
        <w:rPr>
          <w:rFonts w:hint="eastAsia" w:ascii="仿宋_GB2312" w:eastAsia="仿宋_GB2312"/>
          <w:sz w:val="32"/>
          <w:szCs w:val="32"/>
          <w:lang w:val="en-US" w:eastAsia="zh-CN"/>
        </w:rPr>
        <w:t>87</w:t>
      </w:r>
      <w:r>
        <w:rPr>
          <w:rFonts w:hint="eastAsia" w:ascii="仿宋_GB2312" w:eastAsia="仿宋_GB2312"/>
          <w:sz w:val="32"/>
          <w:szCs w:val="32"/>
        </w:rPr>
        <w:t xml:space="preserve"> %。</w:t>
      </w:r>
    </w:p>
    <w:p>
      <w:pPr>
        <w:keepNext w:val="0"/>
        <w:keepLines w:val="0"/>
        <w:pageBreakBefore w:val="0"/>
        <w:kinsoku/>
        <w:wordWrap/>
        <w:autoSpaceDE/>
        <w:autoSpaceDN/>
        <w:bidi w:val="0"/>
        <w:adjustRightInd/>
        <w:snapToGrid/>
        <w:spacing w:line="620" w:lineRule="exact"/>
        <w:ind w:left="0" w:firstLine="632"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年总支出</w:t>
      </w:r>
      <w:r>
        <w:rPr>
          <w:rFonts w:hint="eastAsia" w:ascii="仿宋_GB2312" w:eastAsia="仿宋_GB2312"/>
          <w:sz w:val="32"/>
          <w:szCs w:val="32"/>
          <w:lang w:val="en-US" w:eastAsia="zh-CN"/>
        </w:rPr>
        <w:t>3123.59</w:t>
      </w:r>
      <w:r>
        <w:rPr>
          <w:rFonts w:hint="eastAsia" w:ascii="仿宋_GB2312" w:eastAsia="仿宋_GB2312"/>
          <w:sz w:val="32"/>
          <w:szCs w:val="32"/>
        </w:rPr>
        <w:t>元，结余</w:t>
      </w:r>
      <w:r>
        <w:rPr>
          <w:rFonts w:hint="eastAsia" w:ascii="仿宋_GB2312" w:eastAsia="仿宋_GB2312"/>
          <w:sz w:val="32"/>
          <w:szCs w:val="32"/>
          <w:lang w:val="en-US" w:eastAsia="zh-CN"/>
        </w:rPr>
        <w:t>0</w:t>
      </w:r>
      <w:r>
        <w:rPr>
          <w:rFonts w:hint="eastAsia" w:ascii="仿宋_GB2312" w:eastAsia="仿宋_GB2312"/>
          <w:sz w:val="32"/>
          <w:szCs w:val="32"/>
        </w:rPr>
        <w:t>元。基本支出</w:t>
      </w:r>
      <w:r>
        <w:rPr>
          <w:rFonts w:hint="eastAsia" w:ascii="仿宋_GB2312" w:eastAsia="仿宋_GB2312"/>
          <w:sz w:val="32"/>
          <w:szCs w:val="32"/>
          <w:lang w:val="en-US" w:eastAsia="zh-CN"/>
        </w:rPr>
        <w:t>419.14万</w:t>
      </w:r>
      <w:r>
        <w:rPr>
          <w:rFonts w:hint="eastAsia" w:ascii="仿宋_GB2312" w:eastAsia="仿宋_GB2312"/>
          <w:sz w:val="32"/>
          <w:szCs w:val="32"/>
        </w:rPr>
        <w:t>元，占总支出</w:t>
      </w:r>
      <w:r>
        <w:rPr>
          <w:rFonts w:hint="eastAsia" w:ascii="仿宋_GB2312" w:eastAsia="仿宋_GB2312"/>
          <w:sz w:val="32"/>
          <w:szCs w:val="32"/>
          <w:lang w:val="en-US" w:eastAsia="zh-CN"/>
        </w:rPr>
        <w:t>13</w:t>
      </w:r>
      <w:r>
        <w:rPr>
          <w:rFonts w:hint="eastAsia" w:ascii="仿宋_GB2312" w:eastAsia="仿宋_GB2312"/>
          <w:sz w:val="32"/>
          <w:szCs w:val="32"/>
        </w:rPr>
        <w:t>%（其中：工资福利支出</w:t>
      </w:r>
      <w:r>
        <w:rPr>
          <w:rFonts w:hint="eastAsia" w:ascii="仿宋_GB2312" w:eastAsia="仿宋_GB2312"/>
          <w:sz w:val="32"/>
          <w:szCs w:val="32"/>
          <w:lang w:val="en-US" w:eastAsia="zh-CN"/>
        </w:rPr>
        <w:t>366.77万</w:t>
      </w:r>
      <w:r>
        <w:rPr>
          <w:rFonts w:hint="eastAsia" w:ascii="仿宋_GB2312" w:eastAsia="仿宋_GB2312"/>
          <w:sz w:val="32"/>
          <w:szCs w:val="32"/>
        </w:rPr>
        <w:t>元，占基本支出的</w:t>
      </w:r>
      <w:r>
        <w:rPr>
          <w:rFonts w:hint="eastAsia" w:ascii="仿宋_GB2312" w:eastAsia="仿宋_GB2312"/>
          <w:sz w:val="32"/>
          <w:szCs w:val="32"/>
          <w:lang w:val="en-US" w:eastAsia="zh-CN"/>
        </w:rPr>
        <w:t>88</w:t>
      </w:r>
      <w:r>
        <w:rPr>
          <w:rFonts w:hint="eastAsia" w:ascii="仿宋_GB2312" w:eastAsia="仿宋_GB2312"/>
          <w:sz w:val="32"/>
          <w:szCs w:val="32"/>
        </w:rPr>
        <w:t xml:space="preserve"> %；商品和服务支出</w:t>
      </w:r>
      <w:r>
        <w:rPr>
          <w:rFonts w:hint="eastAsia" w:ascii="仿宋_GB2312" w:eastAsia="仿宋_GB2312"/>
          <w:sz w:val="32"/>
          <w:szCs w:val="32"/>
          <w:lang w:val="en-US" w:eastAsia="zh-CN"/>
        </w:rPr>
        <w:t>40万</w:t>
      </w:r>
      <w:r>
        <w:rPr>
          <w:rFonts w:hint="eastAsia" w:ascii="仿宋_GB2312" w:eastAsia="仿宋_GB2312"/>
          <w:sz w:val="32"/>
          <w:szCs w:val="32"/>
        </w:rPr>
        <w:t>元，占基本支出的</w:t>
      </w:r>
      <w:r>
        <w:rPr>
          <w:rFonts w:hint="eastAsia" w:ascii="仿宋_GB2312" w:eastAsia="仿宋_GB2312"/>
          <w:sz w:val="32"/>
          <w:szCs w:val="32"/>
          <w:lang w:val="en-US" w:eastAsia="zh-CN"/>
        </w:rPr>
        <w:t>10</w:t>
      </w:r>
      <w:r>
        <w:rPr>
          <w:rFonts w:hint="eastAsia" w:ascii="仿宋_GB2312" w:eastAsia="仿宋_GB2312"/>
          <w:sz w:val="32"/>
          <w:szCs w:val="32"/>
        </w:rPr>
        <w:t xml:space="preserve"> %；</w:t>
      </w:r>
      <w:r>
        <w:rPr>
          <w:rFonts w:hint="eastAsia" w:ascii="仿宋_GB2312" w:eastAsia="仿宋_GB2312"/>
          <w:sz w:val="32"/>
          <w:szCs w:val="32"/>
          <w:lang w:eastAsia="zh-CN"/>
        </w:rPr>
        <w:t>对个人和家庭的补助支出</w:t>
      </w:r>
      <w:r>
        <w:rPr>
          <w:rFonts w:hint="eastAsia" w:ascii="仿宋_GB2312" w:eastAsia="仿宋_GB2312"/>
          <w:sz w:val="32"/>
          <w:szCs w:val="32"/>
          <w:lang w:val="en-US" w:eastAsia="zh-CN"/>
        </w:rPr>
        <w:t>12.37万元，占基本支出的2%。</w:t>
      </w:r>
      <w:r>
        <w:rPr>
          <w:rFonts w:hint="eastAsia" w:ascii="仿宋_GB2312" w:eastAsia="仿宋_GB2312"/>
          <w:sz w:val="32"/>
          <w:szCs w:val="32"/>
        </w:rPr>
        <w:t>）;专项支</w:t>
      </w:r>
      <w:r>
        <w:rPr>
          <w:rFonts w:hint="eastAsia" w:ascii="仿宋_GB2312" w:eastAsia="仿宋_GB2312"/>
          <w:sz w:val="32"/>
          <w:szCs w:val="32"/>
          <w:lang w:val="en-US" w:eastAsia="zh-CN"/>
        </w:rPr>
        <w:t>2704.45万</w:t>
      </w:r>
      <w:r>
        <w:rPr>
          <w:rFonts w:hint="eastAsia" w:ascii="仿宋_GB2312" w:eastAsia="仿宋_GB2312"/>
          <w:sz w:val="32"/>
          <w:szCs w:val="32"/>
        </w:rPr>
        <w:t>元，占总支出的</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hAnsi="仿宋" w:eastAsia="仿宋_GB2312" w:cs="Times New Roman"/>
          <w:w w:val="95"/>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default" w:ascii="仿宋_GB2312" w:hAnsi="仿宋" w:eastAsia="仿宋_GB2312" w:cs="Times New Roman"/>
          <w:w w:val="95"/>
          <w:sz w:val="32"/>
          <w:szCs w:val="32"/>
          <w:lang w:val="en-US" w:eastAsia="zh-CN"/>
        </w:rPr>
      </w:pPr>
      <w:r>
        <w:rPr>
          <w:rFonts w:hint="eastAsia" w:ascii="仿宋_GB2312" w:hAnsi="仿宋" w:eastAsia="仿宋_GB2312" w:cs="Times New Roman"/>
          <w:w w:val="95"/>
          <w:sz w:val="32"/>
          <w:szCs w:val="32"/>
          <w:lang w:val="en-US" w:eastAsia="zh-CN"/>
        </w:rPr>
        <w:t>202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val="en-US" w:eastAsia="zh-CN"/>
        </w:rPr>
        <w:t>年主要对以下</w:t>
      </w:r>
      <w:r>
        <w:rPr>
          <w:rFonts w:hint="eastAsia" w:ascii="仿宋_GB2312" w:hAnsi="仿宋" w:cs="Times New Roman"/>
          <w:w w:val="95"/>
          <w:sz w:val="32"/>
          <w:szCs w:val="32"/>
          <w:lang w:val="en-US" w:eastAsia="zh-CN"/>
        </w:rPr>
        <w:t>三</w:t>
      </w:r>
      <w:r>
        <w:rPr>
          <w:rFonts w:hint="eastAsia" w:ascii="仿宋_GB2312" w:hAnsi="仿宋" w:eastAsia="仿宋_GB2312" w:cs="Times New Roman"/>
          <w:w w:val="95"/>
          <w:sz w:val="32"/>
          <w:szCs w:val="32"/>
          <w:lang w:val="en-US" w:eastAsia="zh-CN"/>
        </w:rPr>
        <w:t>个项目开展了绩效评价：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ascii="仿宋_GB2312" w:hAnsi="仿宋" w:eastAsia="仿宋_GB2312" w:cs="Times New Roman"/>
          <w:w w:val="95"/>
          <w:sz w:val="32"/>
          <w:szCs w:val="32"/>
          <w:lang w:val="en-US" w:eastAsia="zh-CN"/>
        </w:rPr>
      </w:pPr>
      <w:r>
        <w:rPr>
          <w:rFonts w:hint="eastAsia" w:ascii="仿宋_GB2312" w:hAnsi="仿宋" w:eastAsia="仿宋_GB2312" w:cs="Times New Roman"/>
          <w:w w:val="95"/>
          <w:sz w:val="32"/>
          <w:szCs w:val="32"/>
          <w:lang w:val="en-US" w:eastAsia="zh-CN"/>
        </w:rPr>
        <w:t>一是宁县202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val="en-US" w:eastAsia="zh-CN"/>
        </w:rPr>
        <w:t>年黄土高原塬面保护项目共计完成投资</w:t>
      </w:r>
      <w:r>
        <w:rPr>
          <w:rFonts w:hint="eastAsia" w:ascii="仿宋_GB2312" w:hAnsi="仿宋" w:cs="Times New Roman"/>
          <w:w w:val="95"/>
          <w:sz w:val="32"/>
          <w:szCs w:val="32"/>
          <w:lang w:val="en-US" w:eastAsia="zh-CN"/>
        </w:rPr>
        <w:t>828.76</w:t>
      </w:r>
      <w:r>
        <w:rPr>
          <w:rFonts w:hint="eastAsia" w:ascii="仿宋_GB2312" w:hAnsi="仿宋" w:eastAsia="仿宋_GB2312" w:cs="Times New Roman"/>
          <w:w w:val="95"/>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ascii="仿宋_GB2312" w:hAnsi="仿宋" w:eastAsia="仿宋_GB2312" w:cs="Times New Roman"/>
          <w:w w:val="95"/>
          <w:sz w:val="32"/>
          <w:szCs w:val="32"/>
          <w:lang w:val="en-US" w:eastAsia="zh-CN"/>
        </w:rPr>
      </w:pPr>
      <w:r>
        <w:rPr>
          <w:rFonts w:hint="eastAsia" w:ascii="仿宋_GB2312" w:hAnsi="仿宋" w:eastAsia="仿宋_GB2312" w:cs="Times New Roman"/>
          <w:w w:val="95"/>
          <w:sz w:val="32"/>
          <w:szCs w:val="32"/>
          <w:lang w:val="en-US" w:eastAsia="zh-CN"/>
        </w:rPr>
        <w:t>二是</w:t>
      </w:r>
      <w:r>
        <w:rPr>
          <w:rFonts w:hint="eastAsia" w:ascii="仿宋_GB2312" w:hAnsi="仿宋_GB2312" w:eastAsia="仿宋_GB2312" w:cs="仿宋_GB2312"/>
          <w:color w:val="auto"/>
          <w:kern w:val="0"/>
          <w:sz w:val="32"/>
          <w:szCs w:val="32"/>
          <w:lang w:val="en-US" w:eastAsia="zh-CN"/>
        </w:rPr>
        <w:t>2022年淤地坝除险加固</w:t>
      </w:r>
      <w:r>
        <w:rPr>
          <w:rFonts w:hint="eastAsia" w:ascii="仿宋_GB2312" w:hAnsi="仿宋_GB2312" w:eastAsia="仿宋_GB2312" w:cs="仿宋_GB2312"/>
          <w:color w:val="auto"/>
          <w:kern w:val="0"/>
          <w:sz w:val="32"/>
          <w:szCs w:val="32"/>
        </w:rPr>
        <w:t>项目</w:t>
      </w:r>
      <w:r>
        <w:rPr>
          <w:rFonts w:hint="eastAsia" w:ascii="仿宋_GB2312" w:hAnsi="仿宋" w:eastAsia="仿宋_GB2312" w:cs="Times New Roman"/>
          <w:w w:val="95"/>
          <w:sz w:val="32"/>
          <w:szCs w:val="32"/>
          <w:lang w:val="en-US" w:eastAsia="zh-CN"/>
        </w:rPr>
        <w:t>共计完成投资</w:t>
      </w:r>
      <w:r>
        <w:rPr>
          <w:rFonts w:hint="eastAsia" w:ascii="仿宋_GB2312" w:hAnsi="仿宋" w:cs="Times New Roman"/>
          <w:w w:val="95"/>
          <w:sz w:val="32"/>
          <w:szCs w:val="32"/>
          <w:lang w:val="en-US" w:eastAsia="zh-CN"/>
        </w:rPr>
        <w:t>438.78</w:t>
      </w:r>
      <w:r>
        <w:rPr>
          <w:rFonts w:hint="eastAsia" w:ascii="仿宋_GB2312" w:hAnsi="仿宋" w:eastAsia="仿宋_GB2312" w:cs="Times New Roman"/>
          <w:w w:val="95"/>
          <w:sz w:val="32"/>
          <w:szCs w:val="32"/>
          <w:lang w:val="en-US" w:eastAsia="zh-CN"/>
        </w:rPr>
        <w:t>万元。</w:t>
      </w:r>
    </w:p>
    <w:p>
      <w:pPr>
        <w:pStyle w:val="3"/>
        <w:ind w:left="0" w:leftChars="0" w:firstLine="632" w:firstLineChars="200"/>
        <w:rPr>
          <w:rFonts w:hint="eastAsia" w:ascii="仿宋_GB2312" w:hAnsi="仿宋" w:eastAsia="仿宋_GB2312" w:cs="Times New Roman"/>
          <w:w w:val="95"/>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三是2022年新建淤地坝</w:t>
      </w:r>
      <w:r>
        <w:rPr>
          <w:rFonts w:hint="eastAsia" w:ascii="仿宋_GB2312" w:hAnsi="仿宋_GB2312" w:eastAsia="仿宋_GB2312" w:cs="仿宋_GB2312"/>
          <w:color w:val="auto"/>
          <w:kern w:val="0"/>
          <w:sz w:val="32"/>
          <w:szCs w:val="32"/>
        </w:rPr>
        <w:t>项目</w:t>
      </w:r>
      <w:r>
        <w:rPr>
          <w:rFonts w:hint="eastAsia" w:ascii="仿宋_GB2312" w:hAnsi="仿宋" w:eastAsia="仿宋_GB2312" w:cs="Times New Roman"/>
          <w:w w:val="95"/>
          <w:sz w:val="32"/>
          <w:szCs w:val="32"/>
          <w:lang w:val="en-US" w:eastAsia="zh-CN"/>
        </w:rPr>
        <w:t>共计完成投资</w:t>
      </w:r>
      <w:r>
        <w:rPr>
          <w:rFonts w:hint="eastAsia" w:ascii="仿宋_GB2312" w:hAnsi="仿宋" w:cs="Times New Roman"/>
          <w:w w:val="95"/>
          <w:sz w:val="32"/>
          <w:szCs w:val="32"/>
          <w:lang w:val="en-US" w:eastAsia="zh-CN"/>
        </w:rPr>
        <w:t>580</w:t>
      </w:r>
      <w:r>
        <w:rPr>
          <w:rFonts w:hint="eastAsia" w:ascii="仿宋_GB2312" w:hAnsi="仿宋" w:eastAsia="仿宋_GB2312" w:cs="Times New Roman"/>
          <w:w w:val="95"/>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32" w:firstLineChars="200"/>
        <w:textAlignment w:val="auto"/>
        <w:rPr>
          <w:rFonts w:hint="eastAsia" w:eastAsia="仿宋_GB2312"/>
          <w:b/>
          <w:bCs/>
          <w:sz w:val="32"/>
          <w:szCs w:val="32"/>
        </w:rPr>
      </w:pPr>
      <w:r>
        <w:rPr>
          <w:rFonts w:hint="eastAsia" w:eastAsia="仿宋_GB2312"/>
          <w:b/>
          <w:bCs/>
          <w:sz w:val="32"/>
          <w:szCs w:val="32"/>
        </w:rPr>
        <w:t>单位预算绩效管理开展情况。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sz w:val="32"/>
          <w:szCs w:val="32"/>
        </w:rPr>
      </w:pPr>
      <w:r>
        <w:rPr>
          <w:rFonts w:hint="eastAsia" w:ascii="仿宋_GB2312" w:hAnsi="仿宋" w:eastAsia="仿宋_GB2312" w:cs="Times New Roman"/>
          <w:w w:val="95"/>
          <w:sz w:val="32"/>
          <w:szCs w:val="32"/>
          <w:lang w:val="en-US" w:eastAsia="zh-CN"/>
        </w:rPr>
        <w:t>202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val="en-US" w:eastAsia="zh-CN"/>
        </w:rPr>
        <w:t>年预算资金收支和202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val="en-US" w:eastAsia="zh-CN"/>
        </w:rPr>
        <w:t>年</w:t>
      </w:r>
      <w:r>
        <w:rPr>
          <w:rFonts w:hint="eastAsia" w:ascii="仿宋_GB2312" w:hAnsi="仿宋" w:cs="Times New Roman"/>
          <w:w w:val="95"/>
          <w:sz w:val="32"/>
          <w:szCs w:val="32"/>
          <w:lang w:val="en-US" w:eastAsia="zh-CN"/>
        </w:rPr>
        <w:t>项目</w:t>
      </w:r>
      <w:r>
        <w:rPr>
          <w:rFonts w:hint="eastAsia" w:ascii="仿宋_GB2312" w:hAnsi="仿宋" w:eastAsia="仿宋_GB2312" w:cs="Times New Roman"/>
          <w:w w:val="95"/>
          <w:sz w:val="32"/>
          <w:szCs w:val="32"/>
          <w:lang w:val="en-US" w:eastAsia="zh-CN"/>
        </w:rPr>
        <w:t>资金的实际支出与规定的用途一致，资金收支平衡。资金使用做到了公开、公平，按程序上报和审批。项目管理有健全的组织机构，配备了专业技术及能力强的工作人员。严格执行财务制度，无截留、挤占、挪用等违规行为，财务制度健全，财务信息真实完整。</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32" w:firstLineChars="200"/>
        <w:textAlignment w:val="auto"/>
        <w:rPr>
          <w:rFonts w:hint="eastAsia" w:eastAsia="仿宋_GB2312"/>
          <w:b/>
          <w:bCs/>
          <w:sz w:val="32"/>
          <w:szCs w:val="32"/>
        </w:rPr>
      </w:pPr>
      <w:r>
        <w:rPr>
          <w:rFonts w:hint="eastAsia" w:eastAsia="仿宋_GB2312"/>
          <w:b/>
          <w:bCs/>
          <w:sz w:val="32"/>
          <w:szCs w:val="32"/>
        </w:rPr>
        <w:t>当年单位预算</w:t>
      </w:r>
      <w:r>
        <w:rPr>
          <w:rFonts w:eastAsia="仿宋_GB2312"/>
          <w:b/>
          <w:bCs/>
          <w:sz w:val="32"/>
          <w:szCs w:val="32"/>
        </w:rPr>
        <w:t>及执行情况</w:t>
      </w:r>
      <w:r>
        <w:rPr>
          <w:rFonts w:hint="eastAsia" w:eastAsia="仿宋_GB2312"/>
          <w:b/>
          <w:bCs/>
          <w:sz w:val="32"/>
          <w:szCs w:val="32"/>
        </w:rPr>
        <w:t>。</w:t>
      </w:r>
    </w:p>
    <w:p>
      <w:pPr>
        <w:keepNext w:val="0"/>
        <w:keepLines w:val="0"/>
        <w:pageBreakBefore w:val="0"/>
        <w:kinsoku/>
        <w:wordWrap/>
        <w:autoSpaceDE/>
        <w:autoSpaceDN/>
        <w:bidi w:val="0"/>
        <w:adjustRightInd/>
        <w:snapToGrid/>
        <w:spacing w:line="620" w:lineRule="exact"/>
        <w:ind w:left="0" w:firstLine="632" w:firstLineChars="200"/>
        <w:textAlignment w:val="auto"/>
        <w:rPr>
          <w:rFonts w:hint="eastAsia" w:ascii="仿宋_GB2312" w:hAnsi="仿宋" w:eastAsia="仿宋_GB2312" w:cs="Times New Roman"/>
          <w:w w:val="95"/>
          <w:sz w:val="32"/>
          <w:szCs w:val="32"/>
          <w:lang w:eastAsia="zh-CN"/>
        </w:rPr>
      </w:pPr>
      <w:r>
        <w:rPr>
          <w:rFonts w:hint="eastAsia" w:ascii="仿宋_GB2312" w:eastAsia="仿宋_GB2312"/>
          <w:sz w:val="32"/>
          <w:szCs w:val="32"/>
        </w:rPr>
        <w:t>年初预算数</w:t>
      </w:r>
      <w:r>
        <w:rPr>
          <w:rFonts w:hint="eastAsia" w:ascii="仿宋_GB2312" w:eastAsia="仿宋_GB2312"/>
          <w:sz w:val="32"/>
          <w:szCs w:val="32"/>
          <w:lang w:val="en-US" w:eastAsia="zh-CN"/>
        </w:rPr>
        <w:t>1823.38万</w:t>
      </w:r>
      <w:r>
        <w:rPr>
          <w:rFonts w:hint="eastAsia" w:ascii="仿宋_GB2312" w:eastAsia="仿宋_GB2312"/>
          <w:sz w:val="32"/>
          <w:szCs w:val="32"/>
        </w:rPr>
        <w:t>元，支出数</w:t>
      </w:r>
      <w:r>
        <w:rPr>
          <w:rFonts w:hint="eastAsia" w:ascii="仿宋_GB2312" w:eastAsia="仿宋_GB2312"/>
          <w:sz w:val="32"/>
          <w:szCs w:val="32"/>
          <w:lang w:val="en-US" w:eastAsia="zh-CN"/>
        </w:rPr>
        <w:t>1823.38</w:t>
      </w:r>
      <w:r>
        <w:rPr>
          <w:rFonts w:hint="eastAsia" w:ascii="仿宋_GB2312" w:eastAsia="仿宋_GB2312"/>
          <w:sz w:val="32"/>
          <w:szCs w:val="32"/>
        </w:rPr>
        <w:t>元（其中项目支出</w:t>
      </w:r>
      <w:r>
        <w:rPr>
          <w:rFonts w:hint="eastAsia" w:ascii="仿宋_GB2312"/>
          <w:sz w:val="32"/>
          <w:szCs w:val="32"/>
          <w:lang w:val="en-US" w:eastAsia="zh-CN"/>
        </w:rPr>
        <w:t>1570</w:t>
      </w:r>
      <w:r>
        <w:rPr>
          <w:rFonts w:hint="eastAsia" w:ascii="仿宋_GB2312" w:eastAsia="仿宋_GB2312"/>
          <w:sz w:val="32"/>
          <w:szCs w:val="32"/>
          <w:lang w:val="en-US" w:eastAsia="zh-CN"/>
        </w:rPr>
        <w:t>万</w:t>
      </w:r>
      <w:r>
        <w:rPr>
          <w:rFonts w:hint="eastAsia" w:ascii="仿宋_GB2312" w:eastAsia="仿宋_GB2312"/>
          <w:sz w:val="32"/>
          <w:szCs w:val="32"/>
        </w:rPr>
        <w:t>元），决算数</w:t>
      </w:r>
      <w:r>
        <w:rPr>
          <w:rFonts w:hint="eastAsia" w:ascii="仿宋_GB2312"/>
          <w:sz w:val="32"/>
          <w:szCs w:val="32"/>
          <w:lang w:val="en-US" w:eastAsia="zh-CN"/>
        </w:rPr>
        <w:t>3123.59</w:t>
      </w:r>
      <w:r>
        <w:rPr>
          <w:rFonts w:hint="eastAsia" w:ascii="仿宋_GB2312" w:eastAsia="仿宋_GB2312"/>
          <w:sz w:val="32"/>
          <w:szCs w:val="32"/>
          <w:lang w:val="en-US" w:eastAsia="zh-CN"/>
        </w:rPr>
        <w:t>万</w:t>
      </w:r>
      <w:r>
        <w:rPr>
          <w:rFonts w:hint="eastAsia" w:ascii="仿宋_GB2312" w:eastAsia="仿宋_GB2312"/>
          <w:sz w:val="32"/>
          <w:szCs w:val="32"/>
        </w:rPr>
        <w:t>元。</w:t>
      </w:r>
      <w:r>
        <w:rPr>
          <w:rFonts w:hint="eastAsia" w:ascii="仿宋_GB2312" w:hAnsi="仿宋" w:eastAsia="仿宋_GB2312" w:cs="Times New Roman"/>
          <w:w w:val="95"/>
          <w:sz w:val="32"/>
          <w:szCs w:val="32"/>
          <w:lang w:eastAsia="zh-CN"/>
        </w:rPr>
        <w:t>主要原因是</w:t>
      </w:r>
      <w:r>
        <w:rPr>
          <w:rFonts w:hint="eastAsia" w:ascii="仿宋_GB2312" w:hAnsi="仿宋" w:eastAsia="仿宋_GB2312" w:cs="Times New Roman"/>
          <w:w w:val="95"/>
          <w:sz w:val="32"/>
          <w:szCs w:val="32"/>
          <w:lang w:val="en-US" w:eastAsia="zh-CN"/>
        </w:rPr>
        <w:t>工资正常晋升调资；</w:t>
      </w:r>
      <w:r>
        <w:rPr>
          <w:rFonts w:hint="eastAsia" w:ascii="仿宋_GB2312" w:hAnsi="仿宋" w:cs="Times New Roman"/>
          <w:w w:val="95"/>
          <w:sz w:val="32"/>
          <w:szCs w:val="32"/>
          <w:lang w:val="en-US" w:eastAsia="zh-CN"/>
        </w:rPr>
        <w:t>部分</w:t>
      </w:r>
      <w:r>
        <w:rPr>
          <w:rFonts w:hint="eastAsia" w:ascii="仿宋_GB2312" w:hAnsi="仿宋" w:eastAsia="仿宋_GB2312" w:cs="Times New Roman"/>
          <w:w w:val="95"/>
          <w:sz w:val="32"/>
          <w:szCs w:val="32"/>
          <w:lang w:val="en-US" w:eastAsia="zh-CN"/>
        </w:rPr>
        <w:t>项目资金未列入年初预算。</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eastAsia="仿宋_GB2312"/>
          <w:sz w:val="32"/>
          <w:szCs w:val="32"/>
        </w:rPr>
      </w:pPr>
      <w:r>
        <w:rPr>
          <w:rFonts w:hint="eastAsia" w:ascii="仿宋_GB2312" w:hAnsi="仿宋" w:eastAsia="仿宋_GB2312" w:cs="Times New Roman"/>
          <w:w w:val="95"/>
          <w:sz w:val="32"/>
          <w:szCs w:val="32"/>
          <w:lang w:val="en-US" w:eastAsia="zh-CN"/>
        </w:rPr>
        <w:t>202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val="en-US" w:eastAsia="zh-CN"/>
        </w:rPr>
        <w:t>年我局严格按照《预算法》、《会计法》及时编制部门预算，并在预算批复下达后，及时对预算情况进行了公开公示。202</w:t>
      </w:r>
      <w:r>
        <w:rPr>
          <w:rFonts w:hint="eastAsia" w:ascii="仿宋_GB2312" w:hAnsi="仿宋" w:cs="Times New Roman"/>
          <w:w w:val="95"/>
          <w:sz w:val="32"/>
          <w:szCs w:val="32"/>
          <w:lang w:val="en-US" w:eastAsia="zh-CN"/>
        </w:rPr>
        <w:t>2</w:t>
      </w:r>
      <w:r>
        <w:rPr>
          <w:rFonts w:hint="eastAsia" w:ascii="仿宋_GB2312" w:hAnsi="仿宋" w:eastAsia="仿宋_GB2312" w:cs="Times New Roman"/>
          <w:w w:val="95"/>
          <w:sz w:val="32"/>
          <w:szCs w:val="32"/>
          <w:lang w:val="en-US" w:eastAsia="zh-CN"/>
        </w:rPr>
        <w:t>年我局在预算执行过程中合理设置财务人员岗位、及时修订单位财务管理制度、合理设定绩效目标、严格控制三公经费支出、及时报送各类财务报表，并及时完成项目支出绩效评价工作，较好的完成部门预算及各项工作任务。项目资金采取县级报账制，采用财政统一集中支付，资金专帐核算，专款专用，严禁挪用、截留和抵扣，建立健全资金审批、使用，管钱、管帐相分离的内部监督机制,做到专款专用。中央资金用于支付工程款、项目监理费及项目监测费，资金支出符合项目管理办法。</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hint="eastAsia" w:ascii="黑体" w:eastAsia="黑体"/>
          <w:sz w:val="32"/>
          <w:szCs w:val="32"/>
        </w:rPr>
      </w:pPr>
      <w:r>
        <w:rPr>
          <w:rFonts w:hint="eastAsia" w:ascii="黑体" w:eastAsia="黑体"/>
          <w:sz w:val="32"/>
          <w:szCs w:val="32"/>
        </w:rPr>
        <w:t>二、部门</w:t>
      </w:r>
      <w:r>
        <w:rPr>
          <w:rFonts w:ascii="黑体" w:eastAsia="黑体"/>
          <w:sz w:val="32"/>
          <w:szCs w:val="32"/>
        </w:rPr>
        <w:t>（</w:t>
      </w:r>
      <w:r>
        <w:rPr>
          <w:rFonts w:hint="eastAsia" w:ascii="黑体" w:eastAsia="黑体"/>
          <w:sz w:val="32"/>
          <w:szCs w:val="32"/>
        </w:rPr>
        <w:t>单位</w:t>
      </w:r>
      <w:r>
        <w:rPr>
          <w:rFonts w:ascii="黑体" w:eastAsia="黑体"/>
          <w:sz w:val="32"/>
          <w:szCs w:val="32"/>
        </w:rPr>
        <w:t>）</w:t>
      </w:r>
      <w:r>
        <w:rPr>
          <w:rFonts w:hint="eastAsia" w:ascii="黑体" w:eastAsia="黑体"/>
          <w:sz w:val="32"/>
          <w:szCs w:val="32"/>
        </w:rPr>
        <w:t>整体支出绩效实现情况</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hint="eastAsia" w:eastAsia="仿宋_GB2312"/>
          <w:b/>
          <w:bCs/>
          <w:sz w:val="32"/>
          <w:szCs w:val="32"/>
        </w:rPr>
      </w:pPr>
      <w:r>
        <w:rPr>
          <w:rFonts w:hint="eastAsia" w:eastAsia="仿宋_GB2312"/>
          <w:b/>
          <w:bCs/>
          <w:sz w:val="32"/>
          <w:szCs w:val="32"/>
        </w:rPr>
        <w:t>（一）履职完成情况</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年黄土高原塬面保护项目</w:t>
      </w:r>
      <w:r>
        <w:rPr>
          <w:rFonts w:hint="eastAsia" w:ascii="仿宋_GB2312" w:hAnsi="仿宋_GB2312" w:eastAsia="仿宋_GB2312" w:cs="仿宋_GB2312"/>
          <w:color w:val="auto"/>
          <w:sz w:val="32"/>
          <w:szCs w:val="32"/>
          <w:shd w:val="clear" w:color="auto" w:fill="auto"/>
          <w:lang w:eastAsia="zh-CN"/>
        </w:rPr>
        <w:t>总投资</w:t>
      </w:r>
      <w:r>
        <w:rPr>
          <w:rFonts w:hint="eastAsia" w:ascii="仿宋_GB2312" w:hAnsi="仿宋_GB2312" w:eastAsia="仿宋_GB2312" w:cs="仿宋_GB2312"/>
          <w:color w:val="auto"/>
          <w:sz w:val="32"/>
          <w:szCs w:val="32"/>
          <w:shd w:val="clear" w:color="auto" w:fill="auto"/>
          <w:lang w:val="en-US" w:eastAsia="zh-CN"/>
        </w:rPr>
        <w:t>1120.95万元（</w:t>
      </w:r>
      <w:r>
        <w:rPr>
          <w:rFonts w:hint="eastAsia" w:ascii="仿宋_GB2312" w:hAnsi="仿宋_GB2312" w:eastAsia="仿宋_GB2312" w:cs="仿宋_GB2312"/>
          <w:w w:val="95"/>
          <w:sz w:val="32"/>
          <w:szCs w:val="32"/>
          <w:shd w:val="clear" w:color="auto" w:fill="auto"/>
        </w:rPr>
        <w:t>中央投资</w:t>
      </w:r>
      <w:r>
        <w:rPr>
          <w:rFonts w:hint="eastAsia" w:ascii="仿宋_GB2312" w:hAnsi="仿宋_GB2312" w:eastAsia="仿宋_GB2312" w:cs="仿宋_GB2312"/>
          <w:w w:val="95"/>
          <w:sz w:val="32"/>
          <w:szCs w:val="32"/>
          <w:shd w:val="clear" w:color="auto" w:fill="auto"/>
          <w:lang w:val="en-US" w:eastAsia="zh-CN"/>
        </w:rPr>
        <w:t>1100.00</w:t>
      </w:r>
      <w:r>
        <w:rPr>
          <w:rFonts w:hint="eastAsia" w:ascii="仿宋_GB2312" w:hAnsi="仿宋_GB2312" w:eastAsia="仿宋_GB2312" w:cs="仿宋_GB2312"/>
          <w:w w:val="95"/>
          <w:sz w:val="32"/>
          <w:szCs w:val="32"/>
          <w:shd w:val="clear" w:color="auto" w:fill="auto"/>
        </w:rPr>
        <w:t>万元，</w:t>
      </w:r>
      <w:r>
        <w:rPr>
          <w:rFonts w:hint="eastAsia" w:ascii="仿宋_GB2312" w:hAnsi="仿宋_GB2312" w:eastAsia="仿宋_GB2312" w:cs="仿宋_GB2312"/>
          <w:color w:val="auto"/>
          <w:sz w:val="32"/>
          <w:szCs w:val="32"/>
          <w:shd w:val="clear" w:color="auto" w:fill="auto"/>
        </w:rPr>
        <w:t>县级配套</w:t>
      </w:r>
      <w:r>
        <w:rPr>
          <w:rFonts w:hint="eastAsia" w:ascii="仿宋_GB2312" w:hAnsi="仿宋_GB2312" w:eastAsia="仿宋_GB2312" w:cs="仿宋_GB2312"/>
          <w:color w:val="auto"/>
          <w:sz w:val="32"/>
          <w:szCs w:val="32"/>
          <w:shd w:val="clear" w:color="auto" w:fill="auto"/>
          <w:lang w:eastAsia="zh-CN"/>
        </w:rPr>
        <w:t>完成</w:t>
      </w:r>
      <w:r>
        <w:rPr>
          <w:rFonts w:hint="eastAsia" w:ascii="仿宋_GB2312" w:hAnsi="仿宋_GB2312" w:eastAsia="仿宋_GB2312" w:cs="仿宋_GB2312"/>
          <w:color w:val="auto"/>
          <w:sz w:val="32"/>
          <w:szCs w:val="32"/>
          <w:shd w:val="clear" w:color="auto" w:fill="auto"/>
          <w:lang w:val="en-US" w:eastAsia="zh-CN"/>
        </w:rPr>
        <w:t>20.95</w:t>
      </w:r>
      <w:r>
        <w:rPr>
          <w:rFonts w:hint="eastAsia" w:ascii="仿宋_GB2312" w:hAnsi="仿宋_GB2312" w:eastAsia="仿宋_GB2312" w:cs="仿宋_GB2312"/>
          <w:color w:val="auto"/>
          <w:sz w:val="32"/>
          <w:szCs w:val="32"/>
          <w:shd w:val="clear" w:color="auto" w:fill="auto"/>
        </w:rPr>
        <w:t>万元</w:t>
      </w:r>
      <w:r>
        <w:rPr>
          <w:rFonts w:hint="eastAsia" w:ascii="仿宋_GB2312" w:hAnsi="仿宋_GB2312" w:eastAsia="仿宋_GB2312" w:cs="仿宋_GB2312"/>
          <w:color w:val="auto"/>
          <w:sz w:val="32"/>
          <w:szCs w:val="32"/>
          <w:shd w:val="clear" w:color="auto" w:fill="auto"/>
          <w:lang w:val="en-US" w:eastAsia="zh-CN"/>
        </w:rPr>
        <w:t>），项目完成情况</w:t>
      </w:r>
      <w:r>
        <w:rPr>
          <w:rFonts w:hint="eastAsia" w:ascii="仿宋_GB2312" w:hAnsi="仿宋_GB2312" w:eastAsia="仿宋_GB2312" w:cs="仿宋_GB2312"/>
          <w:color w:val="auto"/>
          <w:w w:val="95"/>
          <w:sz w:val="32"/>
          <w:szCs w:val="32"/>
          <w:shd w:val="clear" w:color="auto" w:fill="auto"/>
          <w:lang w:eastAsia="zh-CN"/>
        </w:rPr>
        <w:t>：</w:t>
      </w:r>
      <w:r>
        <w:rPr>
          <w:rFonts w:hint="eastAsia" w:ascii="仿宋_GB2312" w:hAnsi="仿宋_GB2312" w:eastAsia="仿宋_GB2312" w:cs="仿宋_GB2312"/>
          <w:color w:val="auto"/>
          <w:w w:val="95"/>
          <w:sz w:val="32"/>
          <w:szCs w:val="32"/>
          <w:shd w:val="clear" w:color="auto" w:fill="auto"/>
        </w:rPr>
        <w:t>综合治理面积0.</w:t>
      </w:r>
      <w:r>
        <w:rPr>
          <w:rFonts w:hint="eastAsia" w:ascii="仿宋_GB2312" w:hAnsi="仿宋_GB2312" w:eastAsia="仿宋_GB2312" w:cs="仿宋_GB2312"/>
          <w:color w:val="auto"/>
          <w:w w:val="95"/>
          <w:sz w:val="32"/>
          <w:szCs w:val="32"/>
          <w:shd w:val="clear" w:color="auto" w:fill="auto"/>
          <w:lang w:val="en-US" w:eastAsia="zh-CN"/>
        </w:rPr>
        <w:t>0747</w:t>
      </w:r>
      <w:r>
        <w:rPr>
          <w:rFonts w:hint="eastAsia" w:ascii="仿宋_GB2312" w:hAnsi="仿宋_GB2312" w:eastAsia="仿宋_GB2312" w:cs="仿宋_GB2312"/>
          <w:color w:val="auto"/>
          <w:w w:val="95"/>
          <w:sz w:val="32"/>
          <w:szCs w:val="32"/>
          <w:shd w:val="clear" w:color="auto" w:fill="auto"/>
        </w:rPr>
        <w:t>km</w:t>
      </w:r>
      <w:r>
        <w:rPr>
          <w:rFonts w:hint="eastAsia" w:ascii="仿宋_GB2312" w:hAnsi="仿宋_GB2312" w:eastAsia="仿宋_GB2312" w:cs="仿宋_GB2312"/>
          <w:color w:val="auto"/>
          <w:w w:val="95"/>
          <w:sz w:val="32"/>
          <w:szCs w:val="32"/>
          <w:shd w:val="clear" w:color="auto" w:fill="auto"/>
          <w:vertAlign w:val="superscript"/>
        </w:rPr>
        <w:t>2</w:t>
      </w:r>
      <w:r>
        <w:rPr>
          <w:rFonts w:hint="eastAsia" w:ascii="仿宋_GB2312" w:hAnsi="仿宋_GB2312" w:eastAsia="仿宋_GB2312" w:cs="仿宋_GB2312"/>
          <w:color w:val="auto"/>
          <w:w w:val="95"/>
          <w:sz w:val="32"/>
          <w:szCs w:val="32"/>
          <w:shd w:val="clear" w:color="auto" w:fill="auto"/>
        </w:rPr>
        <w:t>，沟头回填沟头回填加固总 10 处，沟头围埂总 575m；涝池总13处，排水管总 395m；雨水井24座，混凝土排水沟 1585.86m，消力池 7座。回填区马道绿化603 株，回填区坡面绿化1.6599hm²，回填造地区绿化2876 株 ，涝池周边绿化（垂柳）85 株，马道绿化（红叶李）56 株、（银杏）56株。涝池内部绿化（芦苇）701m²、（黄菖蒲）701m²。拱形骨架护坡240m，生态袋80.33m3。透水砖硬化 26.35m²。混凝土管拆除 34m。取土区绿化7379 株，荒山绿化725 株。宣传标志牌 22 套，安全警示牌 31 套。</w:t>
      </w:r>
    </w:p>
    <w:p>
      <w:pPr>
        <w:keepNext w:val="0"/>
        <w:keepLines w:val="0"/>
        <w:pageBreakBefore w:val="0"/>
        <w:widowControl w:val="0"/>
        <w:kinsoku/>
        <w:wordWrap/>
        <w:overflowPunct/>
        <w:topLinePunct w:val="0"/>
        <w:autoSpaceDE/>
        <w:autoSpaceDN/>
        <w:bidi w:val="0"/>
        <w:adjustRightInd/>
        <w:snapToGrid/>
        <w:spacing w:line="600" w:lineRule="exact"/>
        <w:ind w:left="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年淤地坝除险加固工程，总投资（年度投资）</w:t>
      </w:r>
      <w:r>
        <w:rPr>
          <w:rFonts w:hint="eastAsia" w:ascii="仿宋_GB2312" w:hAnsi="仿宋_GB2312" w:eastAsia="仿宋_GB2312" w:cs="仿宋_GB2312"/>
          <w:sz w:val="32"/>
          <w:szCs w:val="32"/>
          <w:lang w:val="en-US" w:eastAsia="zh-CN"/>
        </w:rPr>
        <w:t>495.55</w:t>
      </w:r>
      <w:r>
        <w:rPr>
          <w:rFonts w:hint="eastAsia" w:ascii="仿宋_GB2312" w:hAnsi="仿宋_GB2312" w:eastAsia="仿宋_GB2312" w:cs="仿宋_GB2312"/>
          <w:sz w:val="32"/>
          <w:szCs w:val="32"/>
          <w:lang w:eastAsia="zh-CN"/>
        </w:rPr>
        <w:t>万元（其中：中央投资</w:t>
      </w:r>
      <w:r>
        <w:rPr>
          <w:rFonts w:hint="eastAsia" w:ascii="仿宋_GB2312" w:hAnsi="仿宋_GB2312" w:eastAsia="仿宋_GB2312" w:cs="仿宋_GB2312"/>
          <w:sz w:val="32"/>
          <w:szCs w:val="32"/>
          <w:lang w:val="en-US" w:eastAsia="zh-CN"/>
        </w:rPr>
        <w:t>470万元，地方配套25.55万元），</w:t>
      </w:r>
      <w:r>
        <w:rPr>
          <w:rFonts w:hint="eastAsia" w:ascii="仿宋_GB2312" w:hAnsi="仿宋_GB2312" w:eastAsia="仿宋_GB2312" w:cs="仿宋_GB2312"/>
          <w:sz w:val="32"/>
          <w:szCs w:val="32"/>
          <w:lang w:eastAsia="zh-CN"/>
        </w:rPr>
        <w:t>完成项目内容：</w:t>
      </w:r>
      <w:r>
        <w:rPr>
          <w:rFonts w:hint="eastAsia" w:ascii="仿宋_GB2312" w:hAnsi="仿宋_GB2312" w:eastAsia="仿宋_GB2312" w:cs="仿宋_GB2312"/>
          <w:sz w:val="32"/>
          <w:szCs w:val="32"/>
          <w:lang w:val="en-US" w:eastAsia="zh-CN"/>
        </w:rPr>
        <w:t>烂泥沟18#、无日天沟1#、高里沟淤地坝除险加固工程分别位于位于宁县新庄镇东北门村，早胜镇尚家村，焦村镇樊浩村，工程建设内容为增设溢洪道、整修砂化防汛道路并配置排水渠。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2022年新建淤地坝项目，总投资1652元（</w:t>
      </w:r>
      <w:r>
        <w:rPr>
          <w:rFonts w:hint="eastAsia" w:ascii="仿宋_GB2312" w:hAnsi="仿宋_GB2312" w:eastAsia="仿宋_GB2312" w:cs="仿宋_GB2312"/>
          <w:sz w:val="32"/>
          <w:szCs w:val="32"/>
          <w:lang w:eastAsia="zh-CN"/>
        </w:rPr>
        <w:t>其中：中央投资</w:t>
      </w:r>
      <w:r>
        <w:rPr>
          <w:rFonts w:hint="eastAsia" w:ascii="仿宋_GB2312" w:hAnsi="仿宋_GB2312" w:eastAsia="仿宋_GB2312" w:cs="仿宋_GB2312"/>
          <w:sz w:val="32"/>
          <w:szCs w:val="32"/>
          <w:lang w:val="en-US" w:eastAsia="zh-CN"/>
        </w:rPr>
        <w:t>1320万元，地方配套332万元），完成内容：新建大2型淤地坝4座，其中湘乐镇莲池村1座，瓦窑村3座。</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eastAsia="仿宋_GB2312"/>
          <w:b/>
          <w:bCs/>
          <w:sz w:val="32"/>
          <w:szCs w:val="32"/>
        </w:rPr>
      </w:pPr>
      <w:r>
        <w:rPr>
          <w:rFonts w:hint="eastAsia" w:eastAsia="仿宋_GB2312"/>
          <w:b/>
          <w:bCs/>
          <w:sz w:val="32"/>
          <w:szCs w:val="32"/>
        </w:rPr>
        <w:t>（二）履职效果情况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sz w:val="32"/>
          <w:szCs w:val="32"/>
        </w:rPr>
      </w:pPr>
      <w:r>
        <w:rPr>
          <w:rFonts w:hint="eastAsia" w:ascii="仿宋_GB2312" w:hAnsi="仿宋" w:eastAsia="仿宋_GB2312" w:cs="Times New Roman"/>
          <w:w w:val="95"/>
          <w:sz w:val="32"/>
          <w:szCs w:val="32"/>
          <w:lang w:eastAsia="zh-CN"/>
        </w:rPr>
        <w:t>黄土高原塬面保护项目建设和淤地坝除险加固工程为项目区农业增产、农民增收、农村经济发展创造条件。项目的实施将大幅度提高林草覆盖率，径流、泥沙将得到有效拦截，水土流失将基本得到控制，附近的扬沙、沙尘暴、洪水、干旱等自然灾害将明显减少。同时，大量的径流和泥沙被当地植被拦截，使下游河道泥沙量减少，这将明显减少洪水对区域内的设施和人民造成的威胁，同时减少入黄泥沙。项目的实施控制了水土流失，保护了当地的交通道路和沟边的群众生命财产安全，农民生产生活条件将得到明显改善。</w:t>
      </w:r>
      <w:r>
        <w:rPr>
          <w:rFonts w:hint="eastAsia" w:ascii="仿宋_GB2312" w:hAnsi="仿宋" w:eastAsia="仿宋_GB2312" w:cs="Times New Roman"/>
          <w:w w:val="95"/>
          <w:sz w:val="32"/>
          <w:szCs w:val="32"/>
          <w:lang w:val="en-US" w:eastAsia="zh-CN"/>
        </w:rPr>
        <w:t>社会效益、经济效益、</w:t>
      </w:r>
      <w:r>
        <w:rPr>
          <w:rFonts w:hint="eastAsia" w:ascii="仿宋_GB2312" w:hAnsi="仿宋" w:eastAsia="仿宋_GB2312" w:cs="Times New Roman"/>
          <w:w w:val="95"/>
          <w:sz w:val="32"/>
          <w:szCs w:val="32"/>
          <w:lang w:eastAsia="zh-CN"/>
        </w:rPr>
        <w:t>生态效益显著。</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eastAsia="仿宋_GB2312"/>
          <w:b/>
          <w:bCs/>
          <w:sz w:val="32"/>
          <w:szCs w:val="32"/>
        </w:rPr>
      </w:pPr>
      <w:r>
        <w:rPr>
          <w:rFonts w:hint="eastAsia" w:eastAsia="仿宋_GB2312"/>
          <w:b/>
          <w:bCs/>
          <w:sz w:val="32"/>
          <w:szCs w:val="32"/>
        </w:rPr>
        <w:t>（三）</w:t>
      </w:r>
      <w:r>
        <w:rPr>
          <w:rFonts w:eastAsia="仿宋_GB2312"/>
          <w:b/>
          <w:bCs/>
          <w:sz w:val="32"/>
          <w:szCs w:val="32"/>
        </w:rPr>
        <w:t>社会满意度及可持续性影响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ascii="仿宋_GB2312" w:hAnsi="仿宋" w:eastAsia="仿宋_GB2312" w:cs="Times New Roman"/>
          <w:w w:val="95"/>
          <w:sz w:val="32"/>
          <w:szCs w:val="32"/>
          <w:lang w:eastAsia="zh-CN"/>
        </w:rPr>
      </w:pPr>
      <w:r>
        <w:rPr>
          <w:rFonts w:hint="eastAsia" w:ascii="仿宋_GB2312" w:hAnsi="仿宋" w:eastAsia="仿宋_GB2312" w:cs="Times New Roman"/>
          <w:w w:val="95"/>
          <w:sz w:val="32"/>
          <w:szCs w:val="32"/>
          <w:lang w:eastAsia="zh-CN"/>
        </w:rPr>
        <w:t>通过对受益区群众发放调查问卷及走访部分群众，普遍反映很满意，发放100份调查问卷，满意度达到9</w:t>
      </w:r>
      <w:r>
        <w:rPr>
          <w:rFonts w:hint="eastAsia" w:ascii="仿宋_GB2312" w:hAnsi="仿宋" w:eastAsia="仿宋_GB2312" w:cs="Times New Roman"/>
          <w:w w:val="95"/>
          <w:sz w:val="32"/>
          <w:szCs w:val="32"/>
          <w:lang w:val="en-US" w:eastAsia="zh-CN"/>
        </w:rPr>
        <w:t>0</w:t>
      </w:r>
      <w:r>
        <w:rPr>
          <w:rFonts w:hint="eastAsia" w:ascii="仿宋_GB2312" w:hAnsi="仿宋" w:eastAsia="仿宋_GB2312" w:cs="Times New Roman"/>
          <w:w w:val="95"/>
          <w:sz w:val="32"/>
          <w:szCs w:val="32"/>
          <w:lang w:eastAsia="zh-CN"/>
        </w:rPr>
        <w:t>分。通过各种形式的宣传教育，使广大干部群众参与项目建设的意识大大增强,为项目建设工程工作的顺利开展营造了良好的外部环境。</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hint="eastAsia"/>
          <w:sz w:val="32"/>
          <w:szCs w:val="32"/>
          <w:lang w:eastAsia="zh-CN"/>
        </w:rPr>
      </w:pPr>
      <w:r>
        <w:rPr>
          <w:rFonts w:hint="eastAsia" w:ascii="仿宋_GB2312" w:hAnsi="仿宋_GB2312" w:eastAsia="仿宋_GB2312" w:cs="仿宋_GB2312"/>
          <w:sz w:val="32"/>
          <w:szCs w:val="32"/>
        </w:rPr>
        <w:t>项目建设为项目区农业增产、农民增收、农村经济发展创造条件，直接受益人口达到</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04</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项目的实施将大幅度提高林草覆盖率，径流、泥沙将得到有效拦截，水土流失将基本得到控制，附近的扬沙、沙尘暴、洪水、干旱等自然灾害将明显减少。同时，大量的径流和泥沙被当地植被拦截，使下游河道泥沙量减少，这将明显减少洪水对区域内的设施和人民造成的威胁，同时减少入黄泥沙。项目的实施控制了水土流失，保护了当地的交通道路和沟边的群众生命财产安全，农民生产生活条件将得到明显改善。</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ascii="黑体" w:eastAsia="黑体"/>
          <w:sz w:val="32"/>
          <w:szCs w:val="32"/>
        </w:rPr>
      </w:pPr>
      <w:r>
        <w:rPr>
          <w:rFonts w:hint="eastAsia" w:ascii="黑体" w:eastAsia="黑体"/>
          <w:sz w:val="32"/>
          <w:szCs w:val="32"/>
        </w:rPr>
        <w:t>三、单位整体支出绩效中存</w:t>
      </w:r>
      <w:r>
        <w:rPr>
          <w:rFonts w:ascii="黑体" w:eastAsia="黑体"/>
          <w:sz w:val="32"/>
          <w:szCs w:val="32"/>
        </w:rPr>
        <w:t>在问题</w:t>
      </w:r>
      <w:r>
        <w:rPr>
          <w:rFonts w:hint="eastAsia" w:ascii="黑体" w:eastAsia="黑体"/>
          <w:sz w:val="32"/>
          <w:szCs w:val="32"/>
        </w:rPr>
        <w:t>及</w:t>
      </w:r>
      <w:r>
        <w:rPr>
          <w:rFonts w:ascii="黑体" w:eastAsia="黑体"/>
          <w:sz w:val="32"/>
          <w:szCs w:val="32"/>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ascii="仿宋_GB2312" w:hAnsi="仿宋_GB2312" w:eastAsia="仿宋_GB2312" w:cs="仿宋_GB2312"/>
          <w:b/>
          <w:bCs/>
          <w:w w:val="95"/>
          <w:sz w:val="32"/>
          <w:szCs w:val="32"/>
          <w:lang w:eastAsia="zh-CN"/>
        </w:rPr>
      </w:pPr>
      <w:r>
        <w:rPr>
          <w:rFonts w:hint="eastAsia" w:ascii="仿宋_GB2312" w:hAnsi="仿宋_GB2312" w:eastAsia="仿宋_GB2312" w:cs="仿宋_GB2312"/>
          <w:b/>
          <w:bCs/>
          <w:w w:val="95"/>
          <w:sz w:val="32"/>
          <w:szCs w:val="32"/>
          <w:lang w:eastAsia="zh-CN"/>
        </w:rPr>
        <w:t>（一）主要问题及原因分析</w:t>
      </w:r>
    </w:p>
    <w:p>
      <w:pPr>
        <w:keepNext w:val="0"/>
        <w:keepLines w:val="0"/>
        <w:pageBreakBefore w:val="0"/>
        <w:kinsoku/>
        <w:wordWrap/>
        <w:autoSpaceDE/>
        <w:autoSpaceDN/>
        <w:bidi w:val="0"/>
        <w:adjustRightInd/>
        <w:snapToGrid/>
        <w:spacing w:line="620" w:lineRule="exact"/>
        <w:ind w:left="0" w:firstLine="600" w:firstLineChars="200"/>
        <w:textAlignment w:val="auto"/>
        <w:rPr>
          <w:rFonts w:hint="eastAsia" w:ascii="仿宋_GB2312" w:hAnsi="仿宋" w:eastAsia="仿宋_GB2312"/>
          <w:w w:val="95"/>
          <w:sz w:val="32"/>
          <w:szCs w:val="32"/>
        </w:rPr>
      </w:pPr>
      <w:r>
        <w:rPr>
          <w:rFonts w:hint="eastAsia" w:ascii="仿宋_GB2312" w:hAnsi="仿宋" w:eastAsia="仿宋_GB2312"/>
          <w:w w:val="95"/>
          <w:sz w:val="32"/>
          <w:szCs w:val="32"/>
        </w:rPr>
        <w:t>1.</w:t>
      </w:r>
      <w:r>
        <w:rPr>
          <w:rFonts w:hint="eastAsia" w:ascii="仿宋_GB2312" w:hAnsi="仿宋" w:eastAsia="仿宋_GB2312" w:cs="Times New Roman"/>
          <w:w w:val="95"/>
          <w:sz w:val="32"/>
          <w:szCs w:val="32"/>
          <w:lang w:val="en-US" w:eastAsia="zh-CN"/>
        </w:rPr>
        <w:t>工程实施中涉及伤害部分群众利益，无赔偿资金，</w:t>
      </w:r>
      <w:r>
        <w:rPr>
          <w:rFonts w:hint="eastAsia" w:ascii="仿宋_GB2312" w:hAnsi="仿宋" w:eastAsia="仿宋_GB2312" w:cs="Times New Roman"/>
          <w:w w:val="95"/>
          <w:sz w:val="32"/>
          <w:szCs w:val="32"/>
          <w:lang w:eastAsia="zh-CN"/>
        </w:rPr>
        <w:t>协调难度大，直接影响工程顺利实施。</w:t>
      </w:r>
    </w:p>
    <w:p>
      <w:pPr>
        <w:keepNext w:val="0"/>
        <w:keepLines w:val="0"/>
        <w:pageBreakBefore w:val="0"/>
        <w:kinsoku/>
        <w:wordWrap/>
        <w:autoSpaceDE/>
        <w:autoSpaceDN/>
        <w:bidi w:val="0"/>
        <w:adjustRightInd/>
        <w:snapToGrid/>
        <w:spacing w:line="620" w:lineRule="exact"/>
        <w:ind w:left="0" w:firstLine="600" w:firstLineChars="200"/>
        <w:textAlignment w:val="auto"/>
        <w:rPr>
          <w:rFonts w:hint="eastAsia" w:ascii="仿宋_GB2312" w:hAnsi="仿宋" w:eastAsia="仿宋_GB2312" w:cs="Times New Roman"/>
          <w:w w:val="95"/>
          <w:sz w:val="32"/>
          <w:szCs w:val="32"/>
          <w:lang w:val="en-US" w:eastAsia="zh-CN"/>
        </w:rPr>
      </w:pPr>
      <w:r>
        <w:rPr>
          <w:rFonts w:hint="eastAsia" w:ascii="仿宋_GB2312" w:hAnsi="仿宋" w:eastAsia="仿宋_GB2312"/>
          <w:w w:val="95"/>
          <w:sz w:val="32"/>
          <w:szCs w:val="32"/>
        </w:rPr>
        <w:t>2.</w:t>
      </w:r>
      <w:r>
        <w:rPr>
          <w:rFonts w:hint="eastAsia" w:ascii="仿宋_GB2312" w:hAnsi="仿宋" w:eastAsia="仿宋_GB2312" w:cs="Times New Roman"/>
          <w:w w:val="95"/>
          <w:sz w:val="32"/>
          <w:szCs w:val="32"/>
          <w:lang w:val="en-US" w:eastAsia="zh-CN"/>
        </w:rPr>
        <w:t>工程预算中未考虑施工材料上涨因素，资金短缺。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ascii="仿宋_GB2312" w:hAnsi="仿宋_GB2312" w:eastAsia="仿宋_GB2312" w:cs="仿宋_GB2312"/>
          <w:b/>
          <w:bCs/>
          <w:w w:val="95"/>
          <w:sz w:val="32"/>
          <w:szCs w:val="32"/>
          <w:lang w:eastAsia="zh-CN"/>
        </w:rPr>
      </w:pPr>
      <w:r>
        <w:rPr>
          <w:rFonts w:hint="eastAsia" w:ascii="仿宋_GB2312" w:hAnsi="仿宋_GB2312" w:eastAsia="仿宋_GB2312" w:cs="仿宋_GB2312"/>
          <w:b/>
          <w:bCs/>
          <w:w w:val="95"/>
          <w:sz w:val="32"/>
          <w:szCs w:val="32"/>
          <w:lang w:eastAsia="zh-CN"/>
        </w:rPr>
        <w:t>（二）改进的方向和具体措施</w:t>
      </w:r>
    </w:p>
    <w:p>
      <w:pPr>
        <w:keepNext w:val="0"/>
        <w:keepLines w:val="0"/>
        <w:pageBreakBefore w:val="0"/>
        <w:kinsoku/>
        <w:wordWrap/>
        <w:autoSpaceDE/>
        <w:autoSpaceDN/>
        <w:bidi w:val="0"/>
        <w:adjustRightInd/>
        <w:snapToGrid/>
        <w:spacing w:line="620" w:lineRule="exact"/>
        <w:ind w:left="0" w:firstLine="632"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项目设计时应考虑征地</w:t>
      </w:r>
      <w:r>
        <w:rPr>
          <w:rFonts w:hint="eastAsia" w:ascii="仿宋_GB2312" w:hAnsi="仿宋" w:eastAsia="仿宋_GB2312"/>
          <w:w w:val="95"/>
          <w:sz w:val="32"/>
          <w:szCs w:val="32"/>
        </w:rPr>
        <w:t>补偿费用</w:t>
      </w:r>
      <w:r>
        <w:rPr>
          <w:rFonts w:hint="eastAsia" w:ascii="仿宋_GB2312" w:hAnsi="仿宋" w:eastAsia="仿宋_GB2312"/>
          <w:w w:val="95"/>
          <w:sz w:val="32"/>
          <w:szCs w:val="32"/>
          <w:lang w:eastAsia="zh-CN"/>
        </w:rPr>
        <w:t>，加强乡镇、村组协调力度</w:t>
      </w:r>
      <w:r>
        <w:rPr>
          <w:rFonts w:hint="eastAsia" w:ascii="仿宋_GB2312" w:hAnsi="仿宋_GB2312" w:eastAsia="仿宋_GB2312" w:cs="仿宋_GB2312"/>
          <w:sz w:val="32"/>
          <w:szCs w:val="32"/>
        </w:rPr>
        <w:t>。</w:t>
      </w:r>
    </w:p>
    <w:p>
      <w:pPr>
        <w:keepNext w:val="0"/>
        <w:keepLines w:val="0"/>
        <w:pageBreakBefore w:val="0"/>
        <w:kinsoku/>
        <w:wordWrap/>
        <w:autoSpaceDE/>
        <w:autoSpaceDN/>
        <w:bidi w:val="0"/>
        <w:adjustRightInd/>
        <w:snapToGrid/>
        <w:spacing w:line="620" w:lineRule="exact"/>
        <w:ind w:left="0" w:firstLine="632"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、社会参与有待加强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社会各界投资参与治理的现象在项目区尚属空白。</w:t>
      </w:r>
    </w:p>
    <w:p>
      <w:pPr>
        <w:keepNext w:val="0"/>
        <w:keepLines w:val="0"/>
        <w:pageBreakBefore w:val="0"/>
        <w:widowControl w:val="0"/>
        <w:kinsoku/>
        <w:wordWrap/>
        <w:overflowPunct/>
        <w:topLinePunct w:val="0"/>
        <w:autoSpaceDE/>
        <w:autoSpaceDN/>
        <w:bidi w:val="0"/>
        <w:adjustRightInd/>
        <w:snapToGrid/>
        <w:spacing w:line="620" w:lineRule="exact"/>
        <w:ind w:left="0" w:firstLine="632" w:firstLineChars="200"/>
        <w:textAlignment w:val="auto"/>
        <w:rPr>
          <w:rFonts w:hint="eastAsia" w:ascii="黑体" w:eastAsia="黑体"/>
          <w:sz w:val="32"/>
          <w:szCs w:val="32"/>
        </w:rPr>
      </w:pPr>
      <w:r>
        <w:rPr>
          <w:rFonts w:hint="eastAsia" w:ascii="黑体" w:eastAsia="黑体"/>
          <w:sz w:val="32"/>
          <w:szCs w:val="32"/>
        </w:rPr>
        <w:t>四、</w:t>
      </w:r>
      <w:r>
        <w:rPr>
          <w:rFonts w:ascii="黑体" w:eastAsia="黑体"/>
          <w:sz w:val="32"/>
          <w:szCs w:val="32"/>
        </w:rPr>
        <w:t>绩效自评</w:t>
      </w:r>
      <w:r>
        <w:rPr>
          <w:rFonts w:hint="eastAsia" w:ascii="黑体" w:eastAsia="黑体"/>
          <w:sz w:val="32"/>
          <w:szCs w:val="32"/>
        </w:rPr>
        <w:t>结果</w:t>
      </w:r>
      <w:r>
        <w:rPr>
          <w:rFonts w:ascii="黑体" w:eastAsia="黑体"/>
          <w:sz w:val="32"/>
          <w:szCs w:val="32"/>
        </w:rPr>
        <w:t>拟应用和公开</w:t>
      </w:r>
      <w:r>
        <w:rPr>
          <w:rFonts w:hint="eastAsia" w:ascii="黑体" w:eastAsia="黑体"/>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00" w:firstLineChars="200"/>
        <w:textAlignment w:val="auto"/>
        <w:rPr>
          <w:rFonts w:hint="eastAsia"/>
          <w:sz w:val="32"/>
          <w:szCs w:val="32"/>
        </w:rPr>
      </w:pPr>
      <w:r>
        <w:rPr>
          <w:rFonts w:hint="eastAsia" w:ascii="仿宋_GB2312" w:hAnsi="仿宋" w:eastAsia="仿宋_GB2312" w:cs="Times New Roman"/>
          <w:w w:val="95"/>
          <w:sz w:val="32"/>
          <w:szCs w:val="32"/>
          <w:lang w:eastAsia="zh-CN"/>
        </w:rPr>
        <w:t>项目建设达到了预期的绩效指标，各项绩效指标与设定目标值一致。通过项目的实施，提高了水资源利用效率及农产品产量及质量，防治了水土流失，减轻了环境污染，增强了群众科技致富能力，农业基础设施得到进一步完善，农业综合生产能力得到进一步提高，项目经济、社会、生态效益良好。</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firstLine="632" w:firstLineChars="200"/>
        <w:textAlignment w:val="auto"/>
        <w:rPr>
          <w:rFonts w:hint="eastAsia" w:ascii="黑体" w:eastAsia="黑体"/>
          <w:sz w:val="32"/>
          <w:szCs w:val="32"/>
          <w:lang w:eastAsia="zh-CN"/>
        </w:rPr>
      </w:pPr>
      <w:r>
        <w:rPr>
          <w:rFonts w:hint="eastAsia" w:ascii="黑体" w:eastAsia="黑体"/>
          <w:sz w:val="32"/>
          <w:szCs w:val="32"/>
          <w:lang w:eastAsia="zh-CN"/>
        </w:rPr>
        <w:t>其他需要说明的问题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auto"/>
          <w:sz w:val="32"/>
          <w:szCs w:val="32"/>
          <w:shd w:val="clear" w:color="auto" w:fill="auto"/>
          <w:lang w:val="en-US" w:eastAsia="zh-CN"/>
        </w:rPr>
        <w:t>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方正小标宋简体" w:hAnsi="方正小标宋简体" w:eastAsia="方正小标宋简体" w:cs="方正小标宋简体"/>
          <w:sz w:val="32"/>
          <w:szCs w:val="32"/>
          <w:u w:val="none"/>
          <w:lang w:val="en-US" w:eastAsia="zh-CN"/>
        </w:rPr>
      </w:pPr>
    </w:p>
    <w:sectPr>
      <w:footerReference r:id="rId3" w:type="default"/>
      <w:pgSz w:w="11906" w:h="16838"/>
      <w:pgMar w:top="2098" w:right="1474" w:bottom="1984" w:left="158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24227"/>
    <w:multiLevelType w:val="singleLevel"/>
    <w:tmpl w:val="BD424227"/>
    <w:lvl w:ilvl="0" w:tentative="0">
      <w:start w:val="3"/>
      <w:numFmt w:val="chineseCounting"/>
      <w:suff w:val="nothing"/>
      <w:lvlText w:val="（%1）"/>
      <w:lvlJc w:val="left"/>
      <w:rPr>
        <w:rFonts w:hint="eastAsia"/>
      </w:rPr>
    </w:lvl>
  </w:abstractNum>
  <w:abstractNum w:abstractNumId="1">
    <w:nsid w:val="74178984"/>
    <w:multiLevelType w:val="singleLevel"/>
    <w:tmpl w:val="7417898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TljYmExMWZlM2RhZTU1NTU4ODE1Zjc3Yjk4YmYifQ=="/>
  </w:docVars>
  <w:rsids>
    <w:rsidRoot w:val="00011491"/>
    <w:rsid w:val="00011491"/>
    <w:rsid w:val="39CC498B"/>
    <w:rsid w:val="3B0357FC"/>
    <w:rsid w:val="511F58DE"/>
    <w:rsid w:val="578F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widowControl w:val="0"/>
      <w:spacing w:beforeLines="0" w:after="120" w:afterLines="0" w:line="360" w:lineRule="auto"/>
      <w:ind w:firstLine="420" w:firstLineChars="100"/>
    </w:pPr>
    <w:rPr>
      <w:rFonts w:hint="default" w:ascii="Arial Narrow" w:hAnsi="Arial Narrow" w:eastAsia="宋体" w:cs="Times New Roman"/>
      <w:sz w:val="28"/>
      <w:lang w:val="en-US" w:eastAsia="zh-CN"/>
    </w:rPr>
  </w:style>
  <w:style w:type="paragraph" w:styleId="3">
    <w:name w:val="Body Text"/>
    <w:basedOn w:val="1"/>
    <w:qFormat/>
    <w:uiPriority w:val="1"/>
    <w:pPr>
      <w:ind w:left="120"/>
      <w:jc w:val="left"/>
    </w:pPr>
    <w:rPr>
      <w:rFonts w:ascii="PMingLiU" w:hAnsi="PMingLiU" w:eastAsia="PMingLiU" w:cs="Times New Roman"/>
      <w:kern w:val="0"/>
      <w:sz w:val="42"/>
      <w:szCs w:val="42"/>
      <w:lang w:eastAsia="en-US"/>
    </w:rPr>
  </w:style>
  <w:style w:type="paragraph" w:styleId="4">
    <w:name w:val="Body Text Indent 2"/>
    <w:basedOn w:val="1"/>
    <w:next w:val="1"/>
    <w:qFormat/>
    <w:uiPriority w:val="0"/>
    <w:pPr>
      <w:ind w:firstLine="600" w:firstLineChars="200"/>
    </w:pPr>
    <w:rPr>
      <w:sz w:val="30"/>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3224</Words>
  <Characters>3641</Characters>
  <Lines>0</Lines>
  <Paragraphs>0</Paragraphs>
  <TotalTime>18</TotalTime>
  <ScaleCrop>false</ScaleCrop>
  <LinksUpToDate>false</LinksUpToDate>
  <CharactersWithSpaces>3837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2022-09-30T06:59:00Z</dcterms:created>
  <dc:creator>云烟</dc:creator>
  <cp:lastModifiedBy>Administrator</cp:lastModifiedBy>
  <cp:lastPrinted>2023-10-20T01:11:00Z</cp:lastPrinted>
  <dcterms:modified xsi:type="dcterms:W3CDTF">2023-10-20T02:08:57Z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6D46CA4458E649EFA9E55E5D08861F75</vt:lpwstr>
  </property>
</Properties>
</file>