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宁县网络舆情应急中心</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2</w:t>
      </w: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022</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年度</w:t>
      </w:r>
      <w:r>
        <w:rPr>
          <w:rFonts w:hint="eastAsia" w:ascii="Times New Roman" w:hAnsi="Times New Roman" w:eastAsia="方正小标宋简体" w:cs="方正小标宋简体"/>
          <w:sz w:val="44"/>
          <w:szCs w:val="44"/>
          <w:lang w:val="en-US" w:eastAsia="zh-CN"/>
        </w:rPr>
        <w:t>预算绩效管理工作开展情况说明</w:t>
      </w:r>
    </w:p>
    <w:p>
      <w:pPr>
        <w:keepNext w:val="0"/>
        <w:keepLines w:val="0"/>
        <w:pageBreakBefore w:val="0"/>
        <w:widowControl/>
        <w:suppressLineNumbers w:val="0"/>
        <w:kinsoku/>
        <w:wordWrap/>
        <w:overflowPunct/>
        <w:topLinePunct w:val="0"/>
        <w:autoSpaceDE/>
        <w:autoSpaceDN/>
        <w:bidi w:val="0"/>
        <w:spacing w:line="540" w:lineRule="exact"/>
        <w:ind w:firstLine="643" w:firstLineChars="200"/>
        <w:jc w:val="both"/>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spacing w:line="540" w:lineRule="exact"/>
        <w:ind w:firstLine="640" w:firstLineChars="200"/>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sz w:val="32"/>
          <w:szCs w:val="32"/>
          <w:lang w:eastAsia="zh-CN"/>
        </w:rPr>
        <w:t>宁县网络舆情应急中心</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年绩效</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lang w:eastAsia="zh-CN"/>
        </w:rPr>
        <w:t>工作，严格按照县委县政府及上级财政部门安排部署，积极谋划，深入推进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全力统筹，扎实开展，取得了较好成效。</w:t>
      </w:r>
      <w:r>
        <w:rPr>
          <w:rFonts w:hint="eastAsia" w:ascii="Times New Roman" w:hAnsi="Times New Roman" w:eastAsia="仿宋_GB2312" w:cs="仿宋_GB2312"/>
          <w:color w:val="auto"/>
          <w:sz w:val="32"/>
          <w:szCs w:val="32"/>
          <w:lang w:val="en-US" w:eastAsia="zh-CN"/>
        </w:rPr>
        <w:t>现将开展情况报告如下：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40" w:lineRule="exact"/>
        <w:ind w:firstLine="643" w:firstLineChars="200"/>
        <w:jc w:val="both"/>
        <w:rPr>
          <w:rFonts w:hint="eastAsia"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b/>
          <w:bCs/>
          <w:color w:val="000000" w:themeColor="text1"/>
          <w:sz w:val="32"/>
          <w:szCs w:val="32"/>
          <w14:textFill>
            <w14:solidFill>
              <w14:schemeClr w14:val="tx1"/>
            </w14:solidFill>
          </w14:textFill>
        </w:rPr>
        <w:t>主要职能</w:t>
      </w:r>
    </w:p>
    <w:p>
      <w:pPr>
        <w:keepNext w:val="0"/>
        <w:keepLines w:val="0"/>
        <w:pageBreakBefore w:val="0"/>
        <w:numPr>
          <w:ilvl w:val="0"/>
          <w:numId w:val="0"/>
        </w:numPr>
        <w:kinsoku/>
        <w:wordWrap/>
        <w:overflowPunct/>
        <w:topLinePunct w:val="0"/>
        <w:autoSpaceDE/>
        <w:autoSpaceDN/>
        <w:bidi w:val="0"/>
        <w:spacing w:line="540" w:lineRule="exact"/>
        <w:ind w:leftChars="0" w:firstLine="640" w:firstLineChars="200"/>
        <w:jc w:val="both"/>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（1）督促落实全县各领域网络安全和信息化重大事项，负责互联网宣传和信息内容监督管理。</w:t>
      </w:r>
    </w:p>
    <w:p>
      <w:pPr>
        <w:keepNext w:val="0"/>
        <w:keepLines w:val="0"/>
        <w:pageBreakBefore w:val="0"/>
        <w:numPr>
          <w:ilvl w:val="0"/>
          <w:numId w:val="0"/>
        </w:numPr>
        <w:kinsoku/>
        <w:wordWrap/>
        <w:overflowPunct/>
        <w:topLinePunct w:val="0"/>
        <w:autoSpaceDE/>
        <w:autoSpaceDN/>
        <w:bidi w:val="0"/>
        <w:spacing w:line="540" w:lineRule="exact"/>
        <w:ind w:leftChars="0" w:firstLine="640" w:firstLineChars="200"/>
        <w:jc w:val="both"/>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（2）组织开展网络舆情信息监测监看、防范化解和应对处置。</w:t>
      </w:r>
    </w:p>
    <w:p>
      <w:pPr>
        <w:keepNext w:val="0"/>
        <w:keepLines w:val="0"/>
        <w:pageBreakBefore w:val="0"/>
        <w:numPr>
          <w:ilvl w:val="0"/>
          <w:numId w:val="0"/>
        </w:numPr>
        <w:kinsoku/>
        <w:wordWrap/>
        <w:overflowPunct/>
        <w:topLinePunct w:val="0"/>
        <w:autoSpaceDE/>
        <w:autoSpaceDN/>
        <w:bidi w:val="0"/>
        <w:spacing w:line="540" w:lineRule="exact"/>
        <w:ind w:leftChars="0" w:firstLine="640" w:firstLineChars="200"/>
        <w:jc w:val="both"/>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（3）负责属地重点新闻网站规划建设、关键信息基础设施系统安全监管和网络评论及网评员管理培训，组织开展网络公益工程等。</w:t>
      </w:r>
    </w:p>
    <w:p>
      <w:pPr>
        <w:keepNext w:val="0"/>
        <w:keepLines w:val="0"/>
        <w:pageBreakBefore w:val="0"/>
        <w:numPr>
          <w:ilvl w:val="0"/>
          <w:numId w:val="0"/>
        </w:numPr>
        <w:kinsoku/>
        <w:wordWrap/>
        <w:overflowPunct/>
        <w:topLinePunct w:val="0"/>
        <w:autoSpaceDE/>
        <w:autoSpaceDN/>
        <w:bidi w:val="0"/>
        <w:spacing w:line="540" w:lineRule="exact"/>
        <w:ind w:leftChars="0" w:firstLine="640" w:firstLineChars="200"/>
        <w:jc w:val="both"/>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（4）完成县委、县政府、县委网络安全和信息化委员会办公室及上级业务部门交办的其他任务。</w:t>
      </w:r>
    </w:p>
    <w:p>
      <w:pPr>
        <w:keepNext w:val="0"/>
        <w:keepLines w:val="0"/>
        <w:pageBreakBefore w:val="0"/>
        <w:numPr>
          <w:ilvl w:val="0"/>
          <w:numId w:val="0"/>
        </w:numPr>
        <w:kinsoku/>
        <w:wordWrap/>
        <w:overflowPunct/>
        <w:topLinePunct w:val="0"/>
        <w:autoSpaceDE/>
        <w:autoSpaceDN/>
        <w:bidi w:val="0"/>
        <w:spacing w:line="540" w:lineRule="exact"/>
        <w:ind w:firstLine="643" w:firstLineChars="200"/>
        <w:jc w:val="both"/>
        <w:rPr>
          <w:rFonts w:hint="eastAsia" w:ascii="Times New Roman" w:hAnsi="Times New Roman" w:eastAsia="楷体_GB2312" w:cs="楷体_GB2312"/>
          <w:b/>
          <w:bCs/>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楷体_GB2312"/>
          <w:b/>
          <w:bCs/>
          <w:color w:val="000000" w:themeColor="text1"/>
          <w:sz w:val="32"/>
          <w:szCs w:val="32"/>
          <w:lang w:eastAsia="zh-CN"/>
          <w14:textFill>
            <w14:solidFill>
              <w14:schemeClr w14:val="tx1"/>
            </w14:solidFill>
          </w14:textFill>
        </w:rPr>
        <w:t>机构及人员情况</w:t>
      </w:r>
    </w:p>
    <w:p>
      <w:pPr>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宁县网络和舆情应急中心为财政全额拨款的副科级事业单位，核定事业编制6名。其中，领导职数1名。202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zh-CN"/>
        </w:rPr>
        <w:t>年本部门共有在职人员</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zh-CN"/>
        </w:rPr>
        <w:t>人。</w:t>
      </w: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3.资产状况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网络舆情应急中心2022年末固定资产金额为0.55万元。其中：通用设备0.55万元。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spacing w:line="578" w:lineRule="exact"/>
        <w:ind w:firstLine="640" w:firstLineChars="200"/>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2022年我中心履职总体目标是：</w:t>
      </w:r>
      <w:r>
        <w:rPr>
          <w:rFonts w:hint="eastAsia" w:ascii="仿宋_GB2312" w:hAnsi="仿宋_GB2312" w:eastAsia="仿宋_GB2312" w:cs="仿宋_GB2312"/>
          <w:color w:val="auto"/>
          <w:sz w:val="32"/>
          <w:szCs w:val="32"/>
        </w:rPr>
        <w:t>在县委、县政府的坚强领导和县委宣传部的有力指导下，坚持以习近平新时代中国特色社会主义思想特别是习近平总书记关于网络强国的重要思想为指导，认真贯彻落实中央、省委、市委网信工作会议要求，按照“勇争先、求创新、重防范”的工作思路，全面推进网信各项工作，为全县经济社会发展提供了强大网上舆论支持和可靠网络安全保障。</w:t>
      </w:r>
    </w:p>
    <w:p>
      <w:pPr>
        <w:numPr>
          <w:ilvl w:val="0"/>
          <w:numId w:val="0"/>
        </w:numPr>
        <w:spacing w:line="578" w:lineRule="exact"/>
        <w:ind w:firstLine="643" w:firstLineChars="200"/>
        <w:rPr>
          <w:rFonts w:hint="eastAsia" w:ascii="Times New Roman" w:hAnsi="Times New Roman" w:eastAsia="仿宋_GB2312" w:cs="仿宋_GB2312"/>
          <w:b/>
          <w:color w:val="auto"/>
          <w:sz w:val="32"/>
          <w:szCs w:val="32"/>
          <w:lang w:eastAsia="zh-CN"/>
        </w:rPr>
      </w:pPr>
      <w:r>
        <w:rPr>
          <w:rFonts w:hint="eastAsia" w:ascii="Times New Roman" w:hAnsi="Times New Roman" w:eastAsia="楷体_GB2312"/>
          <w:b/>
          <w:bCs/>
          <w:color w:val="auto"/>
          <w:sz w:val="32"/>
          <w:szCs w:val="32"/>
          <w:lang w:val="en-US" w:eastAsia="zh-CN"/>
        </w:rPr>
        <w:t>1.</w:t>
      </w:r>
      <w:r>
        <w:rPr>
          <w:rFonts w:ascii="Times New Roman" w:hAnsi="Times New Roman" w:eastAsia="楷体_GB2312"/>
          <w:b/>
          <w:bCs/>
          <w:color w:val="auto"/>
          <w:sz w:val="32"/>
          <w:szCs w:val="32"/>
        </w:rPr>
        <w:t>着力健全机制，压实网络意识形态工作责任</w:t>
      </w:r>
      <w:r>
        <w:rPr>
          <w:rFonts w:hint="eastAsia" w:ascii="Times New Roman" w:hAnsi="Times New Roman" w:eastAsia="楷体_GB2312"/>
          <w:b/>
          <w:bCs/>
          <w:color w:val="auto"/>
          <w:sz w:val="32"/>
          <w:szCs w:val="32"/>
          <w:lang w:val="en-US" w:eastAsia="zh-CN"/>
        </w:rPr>
        <w:t xml:space="preserve">  </w:t>
      </w:r>
      <w:r>
        <w:rPr>
          <w:rFonts w:ascii="Times New Roman" w:hAnsi="Times New Roman" w:eastAsia="仿宋_GB2312"/>
          <w:color w:val="auto"/>
          <w:sz w:val="32"/>
          <w:szCs w:val="32"/>
        </w:rPr>
        <w:t>按照中央和省市要求，先后以县委网信委</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县委办</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县委宣传部文件</w:t>
      </w:r>
      <w:r>
        <w:rPr>
          <w:rFonts w:hint="eastAsia" w:ascii="Times New Roman" w:hAnsi="Times New Roman" w:eastAsia="仿宋_GB2312"/>
          <w:color w:val="auto"/>
          <w:sz w:val="32"/>
          <w:szCs w:val="32"/>
          <w:lang w:eastAsia="zh-CN"/>
        </w:rPr>
        <w:t>下发了相关文件</w:t>
      </w:r>
      <w:r>
        <w:rPr>
          <w:rFonts w:ascii="Times New Roman" w:hAnsi="Times New Roman" w:eastAsia="仿宋_GB2312"/>
          <w:color w:val="auto"/>
          <w:sz w:val="32"/>
          <w:szCs w:val="32"/>
        </w:rPr>
        <w:t>，进一步明确了目标、压实了责任。在全市率先建成网络舆情应急指挥中心，进一步健全信息共享、会商研判机制，畅通了与全市网信部门之间的网上舆情联动处置渠道。</w:t>
      </w:r>
    </w:p>
    <w:p>
      <w:pPr>
        <w:spacing w:line="578" w:lineRule="exact"/>
        <w:ind w:firstLine="643" w:firstLineChars="200"/>
        <w:rPr>
          <w:rFonts w:hint="default" w:ascii="Times New Roman" w:hAnsi="Times New Roman" w:eastAsia="仿宋_GB2312"/>
          <w:color w:val="auto"/>
          <w:sz w:val="32"/>
          <w:szCs w:val="32"/>
          <w:lang w:val="en-US" w:eastAsia="zh-CN"/>
        </w:rPr>
      </w:pPr>
      <w:r>
        <w:rPr>
          <w:rFonts w:hint="eastAsia" w:ascii="Times New Roman" w:hAnsi="Times New Roman" w:eastAsia="楷体_GB2312"/>
          <w:b/>
          <w:bCs/>
          <w:color w:val="auto"/>
          <w:sz w:val="32"/>
          <w:szCs w:val="32"/>
          <w:lang w:val="en-US" w:eastAsia="zh-CN"/>
        </w:rPr>
        <w:t xml:space="preserve">2.坚持守正创新，强化网上正面宣传引导  </w:t>
      </w:r>
      <w:r>
        <w:rPr>
          <w:rFonts w:ascii="Times New Roman" w:hAnsi="Times New Roman" w:eastAsia="仿宋_GB2312"/>
          <w:color w:val="auto"/>
          <w:sz w:val="32"/>
          <w:szCs w:val="32"/>
        </w:rPr>
        <w:t>坚持正能量是总要求，进一步优化网络正能量传播体系。</w:t>
      </w:r>
      <w:r>
        <w:rPr>
          <w:rFonts w:ascii="Times New Roman" w:hAnsi="Times New Roman" w:eastAsia="仿宋_GB2312"/>
          <w:b/>
          <w:color w:val="auto"/>
          <w:sz w:val="32"/>
          <w:szCs w:val="32"/>
        </w:rPr>
        <w:t>一是开展网上重大主题活动。</w:t>
      </w:r>
      <w:r>
        <w:rPr>
          <w:rFonts w:ascii="Times New Roman" w:hAnsi="Times New Roman" w:eastAsia="仿宋_GB2312"/>
          <w:color w:val="auto"/>
          <w:sz w:val="32"/>
          <w:szCs w:val="32"/>
        </w:rPr>
        <w:t>大力开展习近平新时代中国特色社会主义思想网上可视化</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微传播</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，制定实施202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年全县网上重大主题宣传和重大议题设置方案，组织实施</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网络中国节</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、党史知识网络竞赛、</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看革命文物 解精神密码</w:t>
      </w:r>
      <w:r>
        <w:rPr>
          <w:rFonts w:hint="eastAsia" w:ascii="仿宋_GB2312" w:hAnsi="Times New Roman" w:eastAsia="仿宋_GB2312"/>
          <w:color w:val="auto"/>
          <w:sz w:val="32"/>
          <w:szCs w:val="32"/>
        </w:rPr>
        <w:t>”</w:t>
      </w:r>
      <w:r>
        <w:rPr>
          <w:rFonts w:ascii="Times New Roman" w:hAnsi="Times New Roman" w:eastAsia="仿宋_GB2312"/>
          <w:color w:val="auto"/>
          <w:sz w:val="32"/>
          <w:szCs w:val="32"/>
        </w:rPr>
        <w:t>网络名人公益行、202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年国家网络安全宣传周等系列宣传活动，引导网民依法上网、文明上网。</w:t>
      </w:r>
      <w:r>
        <w:rPr>
          <w:rFonts w:ascii="Times New Roman" w:hAnsi="Times New Roman" w:eastAsia="仿宋_GB2312"/>
          <w:b/>
          <w:bCs/>
          <w:color w:val="auto"/>
          <w:sz w:val="32"/>
          <w:szCs w:val="32"/>
        </w:rPr>
        <w:t>二是加强网络主阵地建设。</w:t>
      </w:r>
      <w:r>
        <w:rPr>
          <w:rFonts w:ascii="Times New Roman" w:hAnsi="Times New Roman" w:eastAsia="仿宋_GB2312"/>
          <w:color w:val="auto"/>
          <w:sz w:val="32"/>
          <w:szCs w:val="32"/>
        </w:rPr>
        <w:t>组建以县融媒体中心网络平台为主的宁县正能量传播矩阵。</w:t>
      </w:r>
      <w:r>
        <w:rPr>
          <w:rFonts w:hint="eastAsia" w:ascii="Times New Roman" w:hAnsi="Times New Roman" w:eastAsia="仿宋_GB2312"/>
          <w:b/>
          <w:bCs/>
          <w:color w:val="auto"/>
          <w:sz w:val="32"/>
          <w:szCs w:val="32"/>
          <w:lang w:eastAsia="zh-CN"/>
        </w:rPr>
        <w:t>三</w:t>
      </w:r>
      <w:r>
        <w:rPr>
          <w:rFonts w:ascii="Times New Roman" w:hAnsi="Times New Roman" w:eastAsia="仿宋_GB2312"/>
          <w:b/>
          <w:bCs/>
          <w:color w:val="auto"/>
          <w:sz w:val="32"/>
          <w:szCs w:val="32"/>
        </w:rPr>
        <w:t>是创新网络宣传方式。</w:t>
      </w:r>
      <w:r>
        <w:rPr>
          <w:rFonts w:ascii="Times New Roman" w:hAnsi="Times New Roman" w:eastAsia="仿宋_GB2312"/>
          <w:color w:val="auto"/>
          <w:sz w:val="32"/>
          <w:szCs w:val="32"/>
        </w:rPr>
        <w:t>组织网信干部自编自演自拍网络安全宣传短视频《宁县网信人</w:t>
      </w:r>
      <w:r>
        <w:rPr>
          <w:rFonts w:hint="eastAsia" w:ascii="仿宋_GB2312" w:hAnsi="Times New Roman" w:eastAsia="仿宋_GB2312"/>
          <w:color w:val="auto"/>
          <w:sz w:val="32"/>
          <w:szCs w:val="32"/>
        </w:rPr>
        <w:t>：“宁州网安、你我同行”</w:t>
      </w:r>
      <w:r>
        <w:rPr>
          <w:rFonts w:ascii="Times New Roman" w:hAnsi="Times New Roman" w:eastAsia="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3.</w:t>
      </w:r>
      <w:r>
        <w:rPr>
          <w:rFonts w:ascii="Times New Roman" w:hAnsi="Times New Roman" w:eastAsia="楷体_GB2312"/>
          <w:b/>
          <w:bCs/>
          <w:color w:val="auto"/>
          <w:sz w:val="32"/>
          <w:szCs w:val="32"/>
        </w:rPr>
        <w:t>科学防范处置，</w:t>
      </w:r>
      <w:r>
        <w:rPr>
          <w:rFonts w:ascii="Times New Roman" w:hAnsi="Times New Roman" w:eastAsia="楷体_GB2312"/>
          <w:b/>
          <w:color w:val="auto"/>
          <w:sz w:val="32"/>
          <w:szCs w:val="32"/>
        </w:rPr>
        <w:t>网络舆情态势保持平稳</w:t>
      </w:r>
    </w:p>
    <w:p>
      <w:pPr>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围绕网络舆情防范化解和应急处置两个重点，创新建立关口前移</w:t>
      </w:r>
      <w:r>
        <w:rPr>
          <w:rFonts w:hint="eastAsia" w:ascii="Times New Roman" w:hAnsi="Times New Roman" w:eastAsia="仿宋_GB2312"/>
          <w:color w:val="auto"/>
          <w:sz w:val="32"/>
          <w:szCs w:val="32"/>
          <w:lang w:eastAsia="zh-CN"/>
        </w:rPr>
        <w:t>，确保了全县网络舆情态势保持平稳。</w:t>
      </w:r>
    </w:p>
    <w:p>
      <w:pPr>
        <w:pStyle w:val="2"/>
        <w:keepNext w:val="0"/>
        <w:keepLines w:val="0"/>
        <w:pageBreakBefore w:val="0"/>
        <w:numPr>
          <w:ilvl w:val="0"/>
          <w:numId w:val="0"/>
        </w:numPr>
        <w:kinsoku/>
        <w:wordWrap/>
        <w:overflowPunct/>
        <w:topLinePunct w:val="0"/>
        <w:autoSpaceDE/>
        <w:autoSpaceDN/>
        <w:bidi w:val="0"/>
        <w:spacing w:line="578" w:lineRule="exact"/>
        <w:ind w:firstLine="643" w:firstLineChars="200"/>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4.</w:t>
      </w:r>
      <w:r>
        <w:rPr>
          <w:rFonts w:ascii="Times New Roman" w:hAnsi="Times New Roman" w:eastAsia="楷体_GB2312"/>
          <w:b/>
          <w:bCs/>
          <w:color w:val="auto"/>
          <w:sz w:val="32"/>
          <w:szCs w:val="32"/>
        </w:rPr>
        <w:t>加大综合治理，切实筑牢网络安全防线</w:t>
      </w:r>
    </w:p>
    <w:p>
      <w:pPr>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按照管得住是硬道理、用得好是真本事这一要求，统筹推进网络监管，深入开展专项整治，不断压实主体责任。</w:t>
      </w:r>
      <w:r>
        <w:rPr>
          <w:rFonts w:ascii="Times New Roman" w:hAnsi="Times New Roman" w:eastAsia="仿宋_GB2312"/>
          <w:b/>
          <w:bCs/>
          <w:color w:val="auto"/>
          <w:sz w:val="32"/>
          <w:szCs w:val="32"/>
        </w:rPr>
        <w:t>一是坚持开展各类专项整治。</w:t>
      </w:r>
      <w:r>
        <w:rPr>
          <w:rFonts w:ascii="Times New Roman" w:hAnsi="Times New Roman" w:eastAsia="仿宋_GB2312"/>
          <w:color w:val="auto"/>
          <w:sz w:val="32"/>
          <w:szCs w:val="32"/>
        </w:rPr>
        <w:t>聚焦突出问题和典型乱象，</w:t>
      </w:r>
      <w:r>
        <w:rPr>
          <w:rFonts w:hint="eastAsia" w:ascii="仿宋_GB2312" w:hAnsi="Times New Roman" w:eastAsia="仿宋_GB2312"/>
          <w:color w:val="auto"/>
          <w:sz w:val="32"/>
          <w:szCs w:val="32"/>
        </w:rPr>
        <w:t>开展“清风”“清朗”</w:t>
      </w:r>
      <w:r>
        <w:rPr>
          <w:rFonts w:ascii="Times New Roman" w:hAnsi="Times New Roman" w:eastAsia="仿宋_GB2312"/>
          <w:color w:val="auto"/>
          <w:sz w:val="32"/>
          <w:szCs w:val="32"/>
        </w:rPr>
        <w:t>等各类网络环境专项整治活动，属地网络空间得到有效净化，网络生态逐步向好。</w:t>
      </w:r>
      <w:r>
        <w:rPr>
          <w:rFonts w:ascii="Times New Roman" w:hAnsi="Times New Roman" w:eastAsia="仿宋_GB2312"/>
          <w:b/>
          <w:bCs/>
          <w:color w:val="auto"/>
          <w:sz w:val="32"/>
          <w:szCs w:val="32"/>
        </w:rPr>
        <w:t>二是扎实摸清监管对象底数，压实网站平台信息内容管理主体责任。</w:t>
      </w:r>
      <w:r>
        <w:rPr>
          <w:rFonts w:ascii="Times New Roman" w:hAnsi="Times New Roman" w:eastAsia="仿宋_GB2312"/>
          <w:color w:val="auto"/>
          <w:sz w:val="32"/>
          <w:szCs w:val="32"/>
        </w:rPr>
        <w:t>对县内微博、微信、抖音等新媒体账号重新梳理，进行分类分级造册登记，并对微博大Ｖ、微信公众号进行重点监看。扎实开展全县僵尸、问题网站清理工作</w:t>
      </w:r>
      <w:r>
        <w:rPr>
          <w:rFonts w:hint="eastAsia" w:ascii="Times New Roman" w:hAnsi="Times New Roman" w:eastAsia="仿宋_GB2312"/>
          <w:color w:val="auto"/>
          <w:sz w:val="32"/>
          <w:szCs w:val="32"/>
          <w:lang w:eastAsia="zh-CN"/>
        </w:rPr>
        <w:t>。</w:t>
      </w:r>
      <w:r>
        <w:rPr>
          <w:rFonts w:ascii="Times New Roman" w:hAnsi="Times New Roman" w:eastAsia="仿宋_GB2312"/>
          <w:b/>
          <w:bCs/>
          <w:color w:val="auto"/>
          <w:sz w:val="32"/>
          <w:szCs w:val="32"/>
        </w:rPr>
        <w:t>三是持续加强网络安全监测检查，努力做好网络举报和辟谣工作。</w:t>
      </w:r>
    </w:p>
    <w:p>
      <w:pPr>
        <w:pStyle w:val="2"/>
        <w:keepNext w:val="0"/>
        <w:keepLines w:val="0"/>
        <w:pageBreakBefore w:val="0"/>
        <w:numPr>
          <w:ilvl w:val="0"/>
          <w:numId w:val="0"/>
        </w:numPr>
        <w:kinsoku/>
        <w:wordWrap/>
        <w:overflowPunct/>
        <w:topLinePunct w:val="0"/>
        <w:autoSpaceDE/>
        <w:autoSpaceDN/>
        <w:bidi w:val="0"/>
        <w:spacing w:line="578" w:lineRule="exact"/>
        <w:ind w:firstLine="643" w:firstLineChars="200"/>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5.做实网络公益，聚力引领时代新风正气。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color w:val="000000"/>
          <w:lang w:eastAsia="zh-CN"/>
        </w:rPr>
      </w:pPr>
      <w:r>
        <w:rPr>
          <w:rFonts w:hint="eastAsia" w:ascii="Times New Roman" w:hAnsi="Times New Roman" w:eastAsia="仿宋_GB2312" w:cs="仿宋_GB2312"/>
          <w:b w:val="0"/>
          <w:bCs/>
          <w:color w:val="000000"/>
          <w:sz w:val="32"/>
          <w:szCs w:val="32"/>
          <w:lang w:val="en-US" w:eastAsia="zh-CN"/>
        </w:rPr>
        <w:t>统筹</w:t>
      </w:r>
      <w:r>
        <w:rPr>
          <w:rFonts w:ascii="Times New Roman" w:hAnsi="Times New Roman" w:eastAsia="仿宋_GB2312"/>
          <w:color w:val="000000"/>
          <w:sz w:val="32"/>
          <w:szCs w:val="32"/>
        </w:rPr>
        <w:t>协调团县委、</w:t>
      </w:r>
      <w:r>
        <w:rPr>
          <w:rFonts w:hint="eastAsia" w:ascii="Times New Roman" w:hAnsi="Times New Roman" w:eastAsia="仿宋_GB2312"/>
          <w:color w:val="000000"/>
          <w:sz w:val="32"/>
          <w:szCs w:val="32"/>
          <w:lang w:val="en-US" w:eastAsia="zh-CN"/>
        </w:rPr>
        <w:t>县商务局、</w:t>
      </w:r>
      <w:r>
        <w:rPr>
          <w:rFonts w:ascii="Times New Roman" w:hAnsi="Times New Roman" w:eastAsia="仿宋_GB2312"/>
          <w:color w:val="000000"/>
          <w:sz w:val="32"/>
          <w:szCs w:val="32"/>
        </w:rPr>
        <w:t>县果业中心等部门邀请网络大V14人，举行直播带货</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次。</w:t>
      </w:r>
      <w:r>
        <w:rPr>
          <w:rFonts w:hint="eastAsia" w:ascii="Times New Roman" w:hAnsi="Times New Roman" w:eastAsia="仿宋_GB2312" w:cs="仿宋_GB2312"/>
          <w:b w:val="0"/>
          <w:bCs w:val="0"/>
          <w:color w:val="000000"/>
          <w:sz w:val="32"/>
          <w:szCs w:val="32"/>
          <w:lang w:val="en-US" w:eastAsia="zh-CN"/>
        </w:rPr>
        <w:t>组织全县116名网络文明志愿者，依托各自的互联网平台，转化和放大网络平台优势，积极开展以文明传播、助农带货、公益急寻、释疑聚力、爱心捐赠、关爱服务等内容为主的“网暖宁州”文明志愿服务活动。累计自编自导自演疫情防控常识、网络文明宣传等作品3860篇（部）；开展帮农带货67场次，助农增收23万多元；爱心“云课堂”36期，服务3780人次，总时长约1.2万小时；公益急寻1次，成功找到湘乐镇走失老人；为疫情防控点和困难群众捐赠服装141件、募捐方便面72箱、矿泉水128箱、口罩2300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楷体_GB2312" w:cs="楷体_GB2312"/>
          <w:b/>
          <w:bCs w:val="0"/>
          <w:color w:val="000000"/>
          <w:sz w:val="32"/>
          <w:szCs w:val="32"/>
        </w:rPr>
      </w:pPr>
      <w:r>
        <w:rPr>
          <w:rFonts w:hint="eastAsia" w:ascii="Times New Roman" w:hAnsi="Times New Roman" w:eastAsia="楷体_GB2312" w:cs="楷体_GB2312"/>
          <w:b/>
          <w:bCs w:val="0"/>
          <w:color w:val="000000"/>
          <w:sz w:val="32"/>
          <w:szCs w:val="32"/>
          <w:lang w:val="en-US" w:eastAsia="zh-CN"/>
        </w:rPr>
        <w:t>6.党建、党风廉政建设、宣传思想、</w:t>
      </w:r>
      <w:r>
        <w:rPr>
          <w:rFonts w:hint="eastAsia" w:ascii="Times New Roman" w:hAnsi="Times New Roman" w:eastAsia="楷体_GB2312" w:cs="楷体_GB2312"/>
          <w:b/>
          <w:bCs w:val="0"/>
          <w:color w:val="000000"/>
          <w:sz w:val="32"/>
          <w:szCs w:val="32"/>
        </w:rPr>
        <w:t>统战和</w:t>
      </w:r>
      <w:r>
        <w:rPr>
          <w:rFonts w:hint="eastAsia" w:ascii="Times New Roman" w:hAnsi="Times New Roman" w:eastAsia="楷体_GB2312" w:cs="楷体_GB2312"/>
          <w:b/>
          <w:bCs w:val="0"/>
          <w:color w:val="000000"/>
          <w:sz w:val="32"/>
          <w:szCs w:val="32"/>
          <w:lang w:eastAsia="zh-CN"/>
        </w:rPr>
        <w:t>政法</w:t>
      </w:r>
      <w:r>
        <w:rPr>
          <w:rFonts w:hint="eastAsia" w:ascii="Times New Roman" w:hAnsi="Times New Roman" w:eastAsia="楷体_GB2312" w:cs="楷体_GB2312"/>
          <w:b/>
          <w:bCs w:val="0"/>
          <w:color w:val="000000"/>
          <w:sz w:val="32"/>
          <w:szCs w:val="32"/>
        </w:rPr>
        <w:t>综治工作</w:t>
      </w:r>
      <w:r>
        <w:rPr>
          <w:rFonts w:hint="eastAsia" w:ascii="Times New Roman" w:hAnsi="Times New Roman" w:eastAsia="楷体_GB2312" w:cs="楷体_GB2312"/>
          <w:b/>
          <w:bCs w:val="0"/>
          <w:color w:val="000000"/>
          <w:sz w:val="32"/>
          <w:szCs w:val="32"/>
          <w:lang w:val="en-US" w:eastAsia="zh-CN"/>
        </w:rPr>
        <w:t>全面</w:t>
      </w:r>
      <w:r>
        <w:rPr>
          <w:rFonts w:hint="eastAsia" w:ascii="Times New Roman" w:hAnsi="Times New Roman" w:eastAsia="楷体_GB2312" w:cs="楷体_GB2312"/>
          <w:b/>
          <w:bCs w:val="0"/>
          <w:color w:val="000000"/>
          <w:sz w:val="32"/>
          <w:szCs w:val="32"/>
        </w:rPr>
        <w:t>推进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党建</w:t>
      </w:r>
      <w:r>
        <w:rPr>
          <w:rFonts w:hint="eastAsia" w:ascii="Times New Roman" w:hAnsi="Times New Roman" w:eastAsia="仿宋_GB2312" w:cs="仿宋_GB2312"/>
          <w:b w:val="0"/>
          <w:bCs w:val="0"/>
          <w:color w:val="000000"/>
          <w:sz w:val="32"/>
          <w:szCs w:val="32"/>
          <w:lang w:val="en-US" w:eastAsia="zh-CN"/>
        </w:rPr>
        <w:t xml:space="preserve">  在县委宣传部的统筹领导下，认真贯彻执行党中央和上级党委关于新形势下加强党的建设的决议、指示和要求，配合建立健全《支部学习制度》《“三会一课”制度》《党务公开制度》等规章制度，深入学习习近平新时代中国特色社会主义思想和党的二十大精神，党员人均撰写学习笔记1.5万余字、心得体会6篇。加强党员日常管理，积极参与支部各项活动，结合主题党日，组织党员采取重温入党誓词、举行专题讲座、观看革命影片、朗诵革命烈士诗抄等多种形式，接受爱国主义教育</w:t>
      </w:r>
      <w:bookmarkStart w:id="0" w:name="_GoBack"/>
      <w:bookmarkEnd w:id="0"/>
      <w:r>
        <w:rPr>
          <w:rFonts w:hint="eastAsia" w:ascii="Times New Roman" w:hAnsi="Times New Roman" w:eastAsia="仿宋_GB2312" w:cs="仿宋_GB2312"/>
          <w:b w:val="0"/>
          <w:bCs w:val="0"/>
          <w:color w:val="000000"/>
          <w:sz w:val="32"/>
          <w:szCs w:val="32"/>
          <w:lang w:val="en-US" w:eastAsia="zh-CN"/>
        </w:rPr>
        <w:t>和革命传统教育，党内生活吸引力不断增强。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cs="仿宋_GB2312"/>
          <w:b/>
          <w:bCs/>
          <w:color w:val="000000"/>
          <w:sz w:val="32"/>
          <w:szCs w:val="32"/>
          <w:lang w:val="en-US" w:eastAsia="zh-CN"/>
        </w:rPr>
        <w:t xml:space="preserve">党风廉政建设  </w:t>
      </w:r>
      <w:r>
        <w:rPr>
          <w:rFonts w:ascii="Times New Roman" w:hAnsi="Times New Roman" w:eastAsia="仿宋_GB2312"/>
          <w:color w:val="000000"/>
          <w:sz w:val="32"/>
          <w:szCs w:val="32"/>
        </w:rPr>
        <w:t>严格落实党风廉政建设主体责任，成立了党风廉政建设领导小组，制定了《20</w:t>
      </w:r>
      <w:r>
        <w:rPr>
          <w:rFonts w:hint="eastAsia" w:ascii="Times New Roman" w:hAnsi="Times New Roman" w:eastAsia="仿宋_GB2312"/>
          <w:color w:val="000000"/>
          <w:sz w:val="32"/>
          <w:szCs w:val="32"/>
          <w:lang w:val="en-US" w:eastAsia="zh-CN"/>
        </w:rPr>
        <w:t>22</w:t>
      </w:r>
      <w:r>
        <w:rPr>
          <w:rFonts w:ascii="Times New Roman" w:hAnsi="Times New Roman" w:eastAsia="仿宋_GB2312"/>
          <w:color w:val="000000"/>
          <w:sz w:val="32"/>
          <w:szCs w:val="32"/>
        </w:rPr>
        <w:t>年党风廉政建设工作计划》，把</w:t>
      </w:r>
      <w:r>
        <w:rPr>
          <w:rFonts w:hint="eastAsia" w:ascii="Times New Roman" w:hAnsi="Times New Roman" w:eastAsia="仿宋_GB2312"/>
          <w:color w:val="000000"/>
          <w:sz w:val="32"/>
          <w:szCs w:val="32"/>
          <w:lang w:val="en-US" w:eastAsia="zh-CN"/>
        </w:rPr>
        <w:t>工作</w:t>
      </w:r>
      <w:r>
        <w:rPr>
          <w:rFonts w:ascii="Times New Roman" w:hAnsi="Times New Roman" w:eastAsia="仿宋_GB2312"/>
          <w:color w:val="000000"/>
          <w:sz w:val="32"/>
          <w:szCs w:val="32"/>
        </w:rPr>
        <w:t>责任分解落实到每个党员干部，做到任务明确，责任到人，形成了</w:t>
      </w:r>
      <w:r>
        <w:rPr>
          <w:rFonts w:hint="eastAsia" w:ascii="Times New Roman" w:hAnsi="Times New Roman" w:eastAsia="仿宋_GB2312"/>
          <w:color w:val="000000"/>
          <w:sz w:val="32"/>
          <w:szCs w:val="32"/>
          <w:lang w:eastAsia="zh-CN"/>
        </w:rPr>
        <w:t>齐抓共管</w:t>
      </w:r>
      <w:r>
        <w:rPr>
          <w:rFonts w:ascii="Times New Roman" w:hAnsi="Times New Roman" w:eastAsia="仿宋_GB2312"/>
          <w:color w:val="000000"/>
          <w:sz w:val="32"/>
          <w:szCs w:val="32"/>
        </w:rPr>
        <w:t>的工作格局</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党风廉政建设工作责任机制不断健全完善。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s="仿宋_GB2312"/>
          <w:b/>
          <w:bCs/>
          <w:color w:val="000000"/>
          <w:sz w:val="32"/>
          <w:szCs w:val="32"/>
        </w:rPr>
        <w:t>统战</w:t>
      </w:r>
      <w:r>
        <w:rPr>
          <w:rFonts w:hint="eastAsia" w:ascii="Times New Roman" w:hAnsi="Times New Roman" w:eastAsia="仿宋_GB2312" w:cs="仿宋_GB2312"/>
          <w:b/>
          <w:bCs/>
          <w:color w:val="000000"/>
          <w:sz w:val="32"/>
          <w:szCs w:val="32"/>
          <w:lang w:eastAsia="zh-CN"/>
        </w:rPr>
        <w:t>　</w:t>
      </w:r>
      <w:r>
        <w:rPr>
          <w:rFonts w:hint="eastAsia" w:ascii="Times New Roman" w:hAnsi="Times New Roman" w:eastAsia="仿宋_GB2312"/>
          <w:color w:val="000000"/>
          <w:sz w:val="32"/>
          <w:szCs w:val="32"/>
          <w:lang w:val="en-US" w:eastAsia="zh-CN"/>
        </w:rPr>
        <w:t>始终</w:t>
      </w:r>
      <w:r>
        <w:rPr>
          <w:rFonts w:hint="eastAsia" w:ascii="Times New Roman" w:hAnsi="Times New Roman" w:eastAsia="仿宋_GB2312"/>
          <w:color w:val="000000"/>
          <w:sz w:val="32"/>
          <w:szCs w:val="32"/>
        </w:rPr>
        <w:t>牢牢把握好习近平总书记关于建设网络强国的重要论述和省委</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关于加强网络人士统战工作的实施意见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的精神要义</w:t>
      </w:r>
      <w:r>
        <w:rPr>
          <w:rFonts w:hint="eastAsia" w:ascii="Times New Roman" w:hAnsi="Times New Roman" w:eastAsia="仿宋_GB2312"/>
          <w:color w:val="000000"/>
          <w:sz w:val="32"/>
          <w:szCs w:val="32"/>
          <w:lang w:eastAsia="zh-CN"/>
        </w:rPr>
        <w:t>，结合</w:t>
      </w:r>
      <w:r>
        <w:rPr>
          <w:rFonts w:hint="eastAsia" w:ascii="Times New Roman" w:hAnsi="Times New Roman" w:eastAsia="仿宋_GB2312"/>
          <w:color w:val="000000"/>
          <w:sz w:val="32"/>
          <w:szCs w:val="32"/>
          <w:lang w:val="en-US" w:eastAsia="zh-CN"/>
        </w:rPr>
        <w:t>我县</w:t>
      </w:r>
      <w:r>
        <w:rPr>
          <w:rFonts w:hint="eastAsia" w:ascii="Times New Roman" w:hAnsi="Times New Roman" w:eastAsia="仿宋_GB2312"/>
          <w:color w:val="000000"/>
          <w:sz w:val="32"/>
          <w:szCs w:val="32"/>
          <w:lang w:eastAsia="zh-CN"/>
        </w:rPr>
        <w:t>实际，积极搭建线上平台载体，统筹组织线下网民活动，引导广大网络人士形成合力，高效做好网络代表人士统战工作。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政法综治</w:t>
      </w:r>
      <w:r>
        <w:rPr>
          <w:rFonts w:hint="eastAsia" w:ascii="Times New Roman" w:hAnsi="Times New Roman" w:eastAsia="仿宋_GB2312" w:cs="仿宋_GB2312"/>
          <w:b/>
          <w:bCs/>
          <w:color w:val="000000"/>
          <w:sz w:val="32"/>
          <w:szCs w:val="32"/>
          <w:lang w:eastAsia="zh-CN"/>
        </w:rPr>
        <w:t>　</w:t>
      </w:r>
      <w:r>
        <w:rPr>
          <w:rFonts w:hint="eastAsia" w:ascii="Times New Roman" w:hAnsi="Times New Roman" w:eastAsia="仿宋_GB2312"/>
          <w:color w:val="000000"/>
          <w:sz w:val="32"/>
          <w:szCs w:val="32"/>
        </w:rPr>
        <w:t>扎实开展扫黑除恶专项斗争，组织党员干部签订扫黑除恶专项斗争政治责任承诺书，</w:t>
      </w:r>
      <w:r>
        <w:rPr>
          <w:rFonts w:hint="eastAsia" w:ascii="Times New Roman" w:hAnsi="Times New Roman" w:eastAsia="仿宋_GB2312"/>
          <w:color w:val="000000"/>
          <w:sz w:val="32"/>
          <w:szCs w:val="32"/>
          <w:lang w:val="en-US" w:eastAsia="zh-CN"/>
        </w:rPr>
        <w:t>并依托“宁县</w:t>
      </w:r>
      <w:r>
        <w:rPr>
          <w:rFonts w:hint="eastAsia" w:ascii="Times New Roman" w:hAnsi="Times New Roman" w:eastAsia="仿宋_GB2312" w:cs="仿宋_GB2312"/>
          <w:color w:val="000000"/>
          <w:sz w:val="32"/>
          <w:szCs w:val="32"/>
          <w:lang w:eastAsia="zh-CN"/>
        </w:rPr>
        <w:t>正能量传播矩阵</w:t>
      </w:r>
      <w:r>
        <w:rPr>
          <w:rFonts w:hint="eastAsia" w:ascii="Times New Roman" w:hAnsi="Times New Roman" w:eastAsia="仿宋_GB2312"/>
          <w:color w:val="000000"/>
          <w:sz w:val="32"/>
          <w:szCs w:val="32"/>
          <w:lang w:val="en-US" w:eastAsia="zh-CN"/>
        </w:rPr>
        <w:t>”，全网推送转发扫黑除恶相关信息864余条</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指导县融媒体中心精心</w:t>
      </w:r>
      <w:r>
        <w:rPr>
          <w:rFonts w:hint="eastAsia" w:ascii="Times New Roman" w:hAnsi="Times New Roman" w:eastAsia="仿宋_GB2312"/>
          <w:color w:val="000000"/>
          <w:sz w:val="32"/>
          <w:szCs w:val="32"/>
        </w:rPr>
        <w:t>制作</w:t>
      </w:r>
      <w:r>
        <w:rPr>
          <w:rFonts w:hint="eastAsia" w:ascii="Times New Roman" w:hAnsi="Times New Roman" w:eastAsia="仿宋_GB2312"/>
          <w:color w:val="000000"/>
          <w:sz w:val="32"/>
          <w:szCs w:val="32"/>
          <w:lang w:val="en-US" w:eastAsia="zh-CN"/>
        </w:rPr>
        <w:t>宣传产品6条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对网民反映的有关饮水、交通、医疗、住房等问题，能够第一时间转办通知涉事单位，积极妥善有效的解决群众反映问题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全年累计衔接处置涉及民生问题39起。</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w:t>
      </w:r>
      <w:r>
        <w:rPr>
          <w:rFonts w:hint="eastAsia" w:ascii="Times New Roman" w:hAnsi="Times New Roman" w:eastAsia="仿宋_GB2312"/>
          <w:color w:val="auto"/>
          <w:sz w:val="32"/>
          <w:szCs w:val="32"/>
        </w:rPr>
        <w:t>年总支出</w:t>
      </w:r>
      <w:r>
        <w:rPr>
          <w:rFonts w:hint="eastAsia" w:ascii="Times New Roman" w:hAnsi="Times New Roman" w:eastAsia="仿宋_GB2312" w:cs="仿宋_GB2312"/>
          <w:color w:val="auto"/>
          <w:sz w:val="32"/>
          <w:szCs w:val="32"/>
          <w:lang w:val="en-US" w:eastAsia="zh-CN"/>
        </w:rPr>
        <w:t>81.77</w:t>
      </w:r>
      <w:r>
        <w:rPr>
          <w:rFonts w:hint="eastAsia" w:ascii="Times New Roman" w:hAnsi="Times New Roman" w:eastAsia="仿宋_GB2312" w:cs="仿宋_GB2312"/>
          <w:color w:val="auto"/>
          <w:sz w:val="32"/>
          <w:szCs w:val="32"/>
          <w:lang w:val="zh-CN"/>
        </w:rPr>
        <w:t>万</w:t>
      </w:r>
      <w:r>
        <w:rPr>
          <w:rFonts w:hint="eastAsia" w:ascii="Times New Roman" w:hAnsi="Times New Roman" w:eastAsia="仿宋_GB2312"/>
          <w:color w:val="auto"/>
          <w:sz w:val="32"/>
          <w:szCs w:val="32"/>
        </w:rPr>
        <w:t>元。</w:t>
      </w:r>
      <w:r>
        <w:rPr>
          <w:rFonts w:hint="eastAsia" w:ascii="Times New Roman" w:hAnsi="Times New Roman" w:eastAsia="仿宋_GB2312" w:cs="仿宋_GB2312"/>
          <w:color w:val="auto"/>
          <w:sz w:val="32"/>
          <w:szCs w:val="32"/>
          <w:lang w:val="zh-CN"/>
        </w:rPr>
        <w:t>基本支出</w:t>
      </w:r>
      <w:r>
        <w:rPr>
          <w:rFonts w:hint="eastAsia" w:ascii="Times New Roman" w:hAnsi="Times New Roman" w:eastAsia="仿宋_GB2312" w:cs="仿宋_GB2312"/>
          <w:color w:val="auto"/>
          <w:sz w:val="32"/>
          <w:szCs w:val="32"/>
          <w:lang w:val="en-US" w:eastAsia="zh-CN"/>
        </w:rPr>
        <w:t>81.77</w:t>
      </w:r>
      <w:r>
        <w:rPr>
          <w:rFonts w:hint="eastAsia" w:ascii="Times New Roman" w:hAnsi="Times New Roman" w:eastAsia="仿宋_GB2312" w:cs="仿宋_GB2312"/>
          <w:color w:val="auto"/>
          <w:sz w:val="32"/>
          <w:szCs w:val="32"/>
          <w:lang w:val="zh-CN"/>
        </w:rPr>
        <w:t>万元，占</w:t>
      </w:r>
      <w:r>
        <w:rPr>
          <w:rFonts w:hint="eastAsia" w:ascii="Times New Roman" w:hAnsi="Times New Roman" w:eastAsia="仿宋_GB2312" w:cs="仿宋_GB2312"/>
          <w:color w:val="auto"/>
          <w:sz w:val="32"/>
          <w:szCs w:val="32"/>
          <w:lang w:val="en-US" w:eastAsia="zh-CN"/>
        </w:rPr>
        <w:t>100</w:t>
      </w: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olor w:val="auto"/>
          <w:sz w:val="32"/>
          <w:szCs w:val="32"/>
        </w:rPr>
        <w:t>（其中：工资福利支出</w:t>
      </w:r>
      <w:r>
        <w:rPr>
          <w:rFonts w:hint="eastAsia" w:ascii="Times New Roman" w:hAnsi="Times New Roman" w:eastAsia="仿宋_GB2312"/>
          <w:color w:val="auto"/>
          <w:sz w:val="32"/>
          <w:szCs w:val="32"/>
          <w:lang w:val="en-US" w:eastAsia="zh-CN"/>
        </w:rPr>
        <w:t>59.71</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73.02</w:t>
      </w:r>
      <w:r>
        <w:rPr>
          <w:rFonts w:hint="eastAsia" w:ascii="Times New Roman" w:hAnsi="Times New Roman" w:eastAsia="仿宋_GB2312"/>
          <w:color w:val="auto"/>
          <w:sz w:val="32"/>
          <w:szCs w:val="32"/>
        </w:rPr>
        <w:t>%；商品和服务支出</w:t>
      </w:r>
      <w:r>
        <w:rPr>
          <w:rFonts w:hint="eastAsia" w:ascii="Times New Roman" w:hAnsi="Times New Roman" w:eastAsia="仿宋_GB2312"/>
          <w:color w:val="auto"/>
          <w:sz w:val="32"/>
          <w:szCs w:val="32"/>
          <w:lang w:val="en-US" w:eastAsia="zh-CN"/>
        </w:rPr>
        <w:t>22.06万</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26.98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2022年我中心进一步完善财务制度，规范收支流程，严格审批制度，严格执行各项财经制度和管理规定，对预算资金严格控制，规范使用，强化执行，年初下达预算执行率100%。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（五）预算及执行情况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2022年我单位预算收入</w:t>
      </w:r>
      <w:r>
        <w:rPr>
          <w:rFonts w:hint="eastAsia" w:ascii="Times New Roman" w:hAnsi="Times New Roman" w:eastAsia="仿宋_GB2312" w:cs="仿宋_GB2312"/>
          <w:color w:val="auto"/>
          <w:sz w:val="32"/>
          <w:szCs w:val="32"/>
          <w:lang w:val="en-US" w:eastAsia="zh-CN"/>
        </w:rPr>
        <w:t>36.49</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预算支出</w:t>
      </w:r>
      <w:r>
        <w:rPr>
          <w:rFonts w:hint="eastAsia" w:ascii="Times New Roman" w:hAnsi="Times New Roman" w:eastAsia="仿宋_GB2312" w:cs="仿宋_GB2312"/>
          <w:color w:val="auto"/>
          <w:sz w:val="32"/>
          <w:szCs w:val="32"/>
          <w:lang w:val="en-US" w:eastAsia="zh-CN"/>
        </w:rPr>
        <w:t>36.49</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部门（单位）整体支出绩效实现情况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color w:val="auto"/>
          <w:sz w:val="32"/>
          <w:szCs w:val="32"/>
          <w:lang w:val="en-US" w:eastAsia="zh-CN"/>
        </w:rPr>
      </w:pPr>
      <w:r>
        <w:rPr>
          <w:rFonts w:hint="eastAsia" w:ascii="Times New Roman" w:hAnsi="Times New Roman" w:eastAsia="楷体_GB2312" w:cs="楷体_GB2312"/>
          <w:b/>
          <w:bCs/>
          <w:color w:val="auto"/>
          <w:kern w:val="0"/>
          <w:sz w:val="32"/>
          <w:szCs w:val="32"/>
          <w:lang w:val="en-US" w:eastAsia="zh-CN" w:bidi="ar"/>
        </w:rPr>
        <w:t>（一）履职完成情况</w:t>
      </w:r>
    </w:p>
    <w:p>
      <w:pPr>
        <w:pStyle w:val="3"/>
        <w:keepNext w:val="0"/>
        <w:keepLines w:val="0"/>
        <w:pageBreakBefore w:val="0"/>
        <w:kinsoku/>
        <w:wordWrap/>
        <w:overflowPunct/>
        <w:topLinePunct w:val="0"/>
        <w:autoSpaceDE/>
        <w:autoSpaceDN/>
        <w:bidi w:val="0"/>
        <w:adjustRightInd/>
        <w:snapToGrid/>
        <w:spacing w:line="540" w:lineRule="exact"/>
        <w:ind w:firstLine="640" w:firstLineChars="200"/>
        <w:jc w:val="both"/>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年以来，</w:t>
      </w:r>
      <w:r>
        <w:rPr>
          <w:rFonts w:hint="eastAsia" w:ascii="Times New Roman" w:hAnsi="Times New Roman" w:eastAsia="仿宋_GB2312" w:cs="仿宋_GB2312"/>
          <w:b w:val="0"/>
          <w:i w:val="0"/>
          <w:caps w:val="0"/>
          <w:color w:val="auto"/>
          <w:spacing w:val="0"/>
          <w:sz w:val="32"/>
          <w:szCs w:val="32"/>
          <w:shd w:val="clear" w:color="auto" w:fill="FFFFFF"/>
          <w:lang w:val="en-US" w:eastAsia="zh-CN"/>
        </w:rPr>
        <w:t>工作中</w:t>
      </w:r>
      <w:r>
        <w:rPr>
          <w:rFonts w:hint="eastAsia" w:ascii="Times New Roman" w:hAnsi="Times New Roman" w:eastAsia="仿宋_GB2312" w:cs="仿宋_GB2312"/>
          <w:b w:val="0"/>
          <w:i w:val="0"/>
          <w:caps w:val="0"/>
          <w:color w:val="auto"/>
          <w:spacing w:val="0"/>
          <w:sz w:val="32"/>
          <w:szCs w:val="32"/>
          <w:shd w:val="clear" w:color="auto" w:fill="FFFFFF"/>
        </w:rPr>
        <w:t>始终正视</w:t>
      </w:r>
      <w:r>
        <w:rPr>
          <w:rFonts w:hint="eastAsia" w:ascii="Times New Roman" w:hAnsi="Times New Roman" w:eastAsia="仿宋_GB2312" w:cs="仿宋_GB2312"/>
          <w:b w:val="0"/>
          <w:i w:val="0"/>
          <w:caps w:val="0"/>
          <w:color w:val="auto"/>
          <w:spacing w:val="0"/>
          <w:sz w:val="32"/>
          <w:szCs w:val="32"/>
          <w:shd w:val="clear" w:color="auto" w:fill="FFFFFF"/>
          <w:lang w:eastAsia="zh-CN"/>
        </w:rPr>
        <w:t>困难</w:t>
      </w:r>
      <w:r>
        <w:rPr>
          <w:rFonts w:hint="eastAsia" w:ascii="Times New Roman" w:hAnsi="Times New Roman" w:eastAsia="仿宋_GB2312" w:cs="仿宋_GB2312"/>
          <w:b w:val="0"/>
          <w:i w:val="0"/>
          <w:caps w:val="0"/>
          <w:color w:val="auto"/>
          <w:spacing w:val="0"/>
          <w:sz w:val="32"/>
          <w:szCs w:val="32"/>
          <w:shd w:val="clear" w:color="auto" w:fill="FFFFFF"/>
        </w:rPr>
        <w:t>和问题，积极应对挑战，</w:t>
      </w:r>
      <w:r>
        <w:rPr>
          <w:rFonts w:hint="eastAsia" w:ascii="Times New Roman" w:hAnsi="Times New Roman" w:eastAsia="仿宋_GB2312" w:cs="仿宋_GB2312"/>
          <w:color w:val="auto"/>
          <w:sz w:val="32"/>
          <w:szCs w:val="32"/>
        </w:rPr>
        <w:t>加强队伍建设，落实工作措施，全力组织收入，较好地完成了县委年初确定的各项目标任务</w:t>
      </w:r>
      <w:r>
        <w:rPr>
          <w:rFonts w:hint="eastAsia" w:ascii="Times New Roman" w:hAnsi="Times New Roman" w:eastAsia="仿宋_GB2312" w:cs="仿宋_GB2312"/>
          <w:b w:val="0"/>
          <w:i w:val="0"/>
          <w:caps w:val="0"/>
          <w:color w:val="auto"/>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b/>
          <w:bCs/>
          <w:color w:val="000000"/>
          <w:sz w:val="32"/>
          <w:szCs w:val="32"/>
          <w:lang w:val="en-US" w:eastAsia="zh-CN"/>
        </w:rPr>
      </w:pPr>
      <w:r>
        <w:rPr>
          <w:rFonts w:hint="eastAsia" w:ascii="Times New Roman" w:hAnsi="Times New Roman" w:eastAsia="楷体_GB2312"/>
          <w:b/>
          <w:bCs/>
          <w:color w:val="000000"/>
          <w:sz w:val="32"/>
          <w:szCs w:val="32"/>
          <w:lang w:val="en-US" w:eastAsia="zh-CN"/>
        </w:rPr>
        <w:t>（一）加强规范管理，推动常规工作高效运行</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420" w:firstLineChars="200"/>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color w:val="000000"/>
          <w:lang w:val="en-US" w:eastAsia="zh-CN"/>
        </w:rPr>
        <w:t xml:space="preserve">   </w:t>
      </w:r>
      <w:r>
        <w:rPr>
          <w:rFonts w:hint="eastAsia" w:ascii="Times New Roman" w:hAnsi="Times New Roman" w:eastAsia="仿宋_GB2312" w:cs="仿宋_GB2312"/>
          <w:color w:val="000000"/>
          <w:sz w:val="32"/>
          <w:szCs w:val="32"/>
          <w:lang w:val="en-US" w:eastAsia="zh-CN"/>
        </w:rPr>
        <w:t>以创建“服务型效能型机关”为契机，按照“在规范中求提升、在创新中求突破”的工作思路，</w:t>
      </w:r>
      <w:r>
        <w:rPr>
          <w:rFonts w:hint="eastAsia" w:ascii="Times New Roman" w:hAnsi="Times New Roman" w:eastAsia="仿宋_GB2312"/>
          <w:color w:val="000000"/>
          <w:sz w:val="32"/>
          <w:szCs w:val="32"/>
          <w:lang w:eastAsia="zh-CN"/>
        </w:rPr>
        <w:t>强化责任担当，狠抓工作落实，</w:t>
      </w:r>
      <w:r>
        <w:rPr>
          <w:rFonts w:hint="eastAsia" w:ascii="Times New Roman" w:hAnsi="Times New Roman"/>
          <w:color w:val="000000"/>
          <w:lang w:val="en-US" w:eastAsia="zh-CN"/>
        </w:rPr>
        <w:t xml:space="preserve"> </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坚持用制度管人，靠制度管事，反复修订完善各项规章制度，探索提出干部职工“十个务必”，创新实行</w:t>
      </w:r>
      <w:r>
        <w:rPr>
          <w:rFonts w:hint="eastAsia" w:ascii="Times New Roman" w:hAnsi="Times New Roman" w:eastAsia="仿宋_GB2312" w:cs="仿宋_GB2312"/>
          <w:color w:val="000000"/>
          <w:sz w:val="32"/>
          <w:szCs w:val="32"/>
          <w:lang w:val="en-US" w:eastAsia="zh-CN"/>
        </w:rPr>
        <w:t>“双百分”量化考核制，科学设置《工作日志》《值班日志》，并根据个人特长，结合上级网信部门科室设置进行科学分工，确保责任到人、责任到岗，</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以制度化</w:t>
      </w:r>
      <w:r>
        <w:rPr>
          <w:rFonts w:hint="eastAsia" w:ascii="Times New Roman" w:hAnsi="Times New Roman" w:eastAsia="仿宋_GB2312" w:cs="仿宋_GB2312"/>
          <w:color w:val="000000"/>
          <w:sz w:val="32"/>
          <w:szCs w:val="32"/>
          <w:lang w:val="en-US" w:eastAsia="zh-CN"/>
        </w:rPr>
        <w:t>、规范化</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推动各项工作高效落实。</w:t>
      </w:r>
      <w:r>
        <w:rPr>
          <w:rFonts w:hint="eastAsia" w:ascii="Times New Roman" w:hAnsi="Times New Roman" w:eastAsia="仿宋_GB2312" w:cs="仿宋_GB2312"/>
          <w:b w:val="0"/>
          <w:bCs w:val="0"/>
          <w:color w:val="000000"/>
          <w:sz w:val="32"/>
          <w:szCs w:val="32"/>
          <w:lang w:val="en-US" w:eastAsia="zh-CN"/>
        </w:rPr>
        <w:t>组织属地网信工作者、网络名人、互联网企业负责人以及新闻从业人员积极参加全省2022年“网络新青年”视频培训及新媒体云招聘活动，提高运用互联网新技术在微博、抖音等互联网平台创作、传播优质网络作品的能力。</w:t>
      </w:r>
      <w:r>
        <w:rPr>
          <w:rFonts w:hint="eastAsia" w:ascii="Times New Roman" w:hAnsi="Times New Roman" w:eastAsia="仿宋_GB2312"/>
          <w:color w:val="000000"/>
          <w:sz w:val="32"/>
          <w:szCs w:val="32"/>
          <w:lang w:val="en-US" w:eastAsia="zh-CN"/>
        </w:rPr>
        <w:t>高度重视信息报送工作，</w:t>
      </w:r>
      <w:r>
        <w:rPr>
          <w:rFonts w:hint="eastAsia" w:ascii="Times New Roman" w:hAnsi="Times New Roman" w:eastAsia="仿宋_GB2312" w:cs="仿宋_GB2312"/>
          <w:b w:val="0"/>
          <w:bCs w:val="0"/>
          <w:color w:val="000000"/>
          <w:sz w:val="32"/>
          <w:szCs w:val="32"/>
          <w:lang w:val="en-US" w:eastAsia="zh-CN"/>
        </w:rPr>
        <w:t>《庆阳网信》全年采用稿件10篇次。注重工作反思，坚持总结提炼，先后在全市网络舆情研判分析会、自媒体促进发展与规范管理座谈会等会议上交流分享经验7次。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lang w:val="en-US" w:eastAsia="zh-CN"/>
        </w:rPr>
        <w:t>（二）</w:t>
      </w:r>
      <w:r>
        <w:rPr>
          <w:rFonts w:ascii="Times New Roman" w:hAnsi="Times New Roman" w:eastAsia="楷体_GB2312"/>
          <w:b/>
          <w:bCs/>
          <w:color w:val="000000"/>
          <w:sz w:val="32"/>
          <w:szCs w:val="32"/>
        </w:rPr>
        <w:t>着力健全机制，压实网络意识形态</w:t>
      </w:r>
      <w:r>
        <w:rPr>
          <w:rFonts w:hint="eastAsia" w:ascii="Times New Roman" w:hAnsi="Times New Roman" w:eastAsia="楷体_GB2312"/>
          <w:b/>
          <w:bCs/>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b/>
          <w:bCs/>
          <w:color w:val="000000"/>
          <w:sz w:val="32"/>
          <w:szCs w:val="32"/>
          <w:lang w:val="en-US" w:eastAsia="zh-CN"/>
        </w:rPr>
      </w:pPr>
      <w:r>
        <w:rPr>
          <w:rFonts w:hint="eastAsia" w:ascii="Times New Roman" w:hAnsi="Times New Roman" w:eastAsia="仿宋_GB2312" w:cs="仿宋_GB2312"/>
          <w:color w:val="000000"/>
          <w:sz w:val="32"/>
          <w:szCs w:val="32"/>
        </w:rPr>
        <w:t>加强党对网络意识形态工作的全面领导，切实增强履职尽责的责任感使命感紧迫感。</w:t>
      </w:r>
      <w:r>
        <w:rPr>
          <w:rFonts w:hint="eastAsia" w:ascii="Times New Roman" w:hAnsi="Times New Roman" w:eastAsia="仿宋_GB2312" w:cs="仿宋_GB2312"/>
          <w:b/>
          <w:bCs/>
          <w:color w:val="000000"/>
          <w:sz w:val="32"/>
          <w:szCs w:val="32"/>
        </w:rPr>
        <w:t>一是强化政治引领。</w:t>
      </w:r>
      <w:r>
        <w:rPr>
          <w:rFonts w:hint="eastAsia" w:ascii="Times New Roman" w:hAnsi="Times New Roman" w:eastAsia="仿宋_GB2312" w:cs="仿宋_GB2312"/>
          <w:color w:val="000000"/>
          <w:sz w:val="32"/>
          <w:szCs w:val="32"/>
        </w:rPr>
        <w:t>全县网信系统把习近平总书记关于网络强国的重要思想作为统揽网信事业发展的行动纲领，在学懂弄通做实《习近平关于网络强国的重要论述摘编》上下功夫，不断提升领导干部运用互联网技术和信息化手段开展工作的能力和水平</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教育引导党员干部</w:t>
      </w:r>
      <w:r>
        <w:rPr>
          <w:rFonts w:hint="eastAsia" w:ascii="Times New Roman" w:hAnsi="Times New Roman" w:eastAsia="仿宋_GB2312" w:cs="仿宋_GB2312"/>
          <w:color w:val="000000"/>
          <w:sz w:val="32"/>
          <w:szCs w:val="32"/>
          <w:lang w:val="en-US" w:eastAsia="zh-CN"/>
        </w:rPr>
        <w:t>认真学习贯彻落实党的二十大精神，</w:t>
      </w:r>
      <w:r>
        <w:rPr>
          <w:rFonts w:hint="eastAsia" w:ascii="Times New Roman" w:hAnsi="Times New Roman" w:eastAsia="仿宋_GB2312" w:cs="仿宋_GB2312"/>
          <w:color w:val="000000"/>
          <w:sz w:val="32"/>
          <w:szCs w:val="32"/>
        </w:rPr>
        <w:t>不断增强“四个意识”，坚定“四个自信”，做到“两个维护”，在重大原则问题和大是大非面前立场坚定、旗帜鲜明，确保网信工作始终沿着正确的方向前进。</w:t>
      </w:r>
      <w:r>
        <w:rPr>
          <w:rFonts w:hint="eastAsia" w:ascii="Times New Roman" w:hAnsi="Times New Roman" w:eastAsia="仿宋_GB2312" w:cs="仿宋_GB2312"/>
          <w:b/>
          <w:bCs/>
          <w:color w:val="000000"/>
          <w:sz w:val="32"/>
          <w:szCs w:val="32"/>
        </w:rPr>
        <w:t>二是压实责任担当。</w:t>
      </w:r>
      <w:r>
        <w:rPr>
          <w:rFonts w:hint="default" w:ascii="Times New Roman" w:hAnsi="Times New Roman" w:eastAsia="仿宋_GB2312" w:cs="Times New Roman"/>
          <w:color w:val="000000"/>
          <w:sz w:val="32"/>
          <w:szCs w:val="32"/>
          <w:lang w:val="en-US" w:eastAsia="zh-CN"/>
        </w:rPr>
        <w:t>召开县委</w:t>
      </w:r>
      <w:r>
        <w:rPr>
          <w:rFonts w:hint="eastAsia" w:ascii="Times New Roman" w:hAnsi="Times New Roman" w:eastAsia="仿宋_GB2312" w:cs="Times New Roman"/>
          <w:color w:val="000000"/>
          <w:sz w:val="32"/>
          <w:szCs w:val="32"/>
          <w:lang w:val="en-US" w:eastAsia="zh-CN"/>
        </w:rPr>
        <w:t>网信委</w:t>
      </w:r>
      <w:r>
        <w:rPr>
          <w:rFonts w:hint="default" w:ascii="Times New Roman" w:hAnsi="Times New Roman" w:eastAsia="仿宋_GB2312" w:cs="Times New Roman"/>
          <w:color w:val="000000"/>
          <w:sz w:val="32"/>
          <w:szCs w:val="32"/>
          <w:lang w:val="en-US" w:eastAsia="zh-CN"/>
        </w:rPr>
        <w:t>会议</w:t>
      </w:r>
      <w:r>
        <w:rPr>
          <w:rFonts w:hint="eastAsia" w:ascii="Times New Roman" w:hAnsi="Times New Roman" w:eastAsia="仿宋_GB2312" w:cs="Times New Roman"/>
          <w:color w:val="000000"/>
          <w:sz w:val="32"/>
          <w:szCs w:val="32"/>
          <w:lang w:val="en-US" w:eastAsia="zh-CN"/>
        </w:rPr>
        <w:t>、网络</w:t>
      </w:r>
      <w:r>
        <w:rPr>
          <w:rFonts w:hint="default" w:ascii="Times New Roman" w:hAnsi="Times New Roman" w:eastAsia="仿宋_GB2312" w:cs="Times New Roman"/>
          <w:color w:val="000000"/>
          <w:sz w:val="32"/>
          <w:szCs w:val="32"/>
          <w:lang w:val="en-US" w:eastAsia="zh-CN"/>
        </w:rPr>
        <w:t>意识形态工作联席会议</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olor w:val="000000"/>
          <w:sz w:val="32"/>
          <w:szCs w:val="32"/>
        </w:rPr>
        <w:t>全县网络舆情和网络安全态势分析研判会，</w:t>
      </w:r>
      <w:r>
        <w:rPr>
          <w:rFonts w:hint="eastAsia" w:ascii="Times New Roman" w:hAnsi="Times New Roman" w:eastAsia="仿宋_GB2312"/>
          <w:color w:val="000000"/>
          <w:sz w:val="32"/>
          <w:szCs w:val="32"/>
          <w:lang w:eastAsia="zh-CN"/>
        </w:rPr>
        <w:t>成功</w:t>
      </w:r>
      <w:r>
        <w:rPr>
          <w:rFonts w:hint="eastAsia" w:ascii="Times New Roman" w:hAnsi="Times New Roman" w:eastAsia="仿宋_GB2312"/>
          <w:color w:val="000000"/>
          <w:sz w:val="32"/>
          <w:szCs w:val="32"/>
        </w:rPr>
        <w:t>举办全市县（区）网络舆情应急指挥中心规范化建设推进会</w:t>
      </w:r>
      <w:r>
        <w:rPr>
          <w:rFonts w:hint="eastAsia" w:ascii="Times New Roman" w:hAnsi="Times New Roman" w:eastAsia="仿宋_GB2312"/>
          <w:color w:val="000000"/>
          <w:sz w:val="32"/>
          <w:szCs w:val="32"/>
          <w:lang w:eastAsia="zh-CN"/>
        </w:rPr>
        <w:t>，邀请兰大教授、市委网信办分管领导进行网络意识形态和网评员培训。</w:t>
      </w:r>
      <w:r>
        <w:rPr>
          <w:rFonts w:hint="eastAsia" w:ascii="Times New Roman" w:hAnsi="Times New Roman" w:eastAsia="仿宋_GB2312"/>
          <w:color w:val="000000"/>
          <w:sz w:val="32"/>
          <w:szCs w:val="32"/>
          <w:lang w:val="en-US" w:eastAsia="zh-CN"/>
        </w:rPr>
        <w:t>从网络宣传、舆情处置等六方面对乡镇、部门网络意识形态工作进行专项督查、量化考评。</w:t>
      </w:r>
      <w:r>
        <w:rPr>
          <w:rFonts w:ascii="Times New Roman" w:hAnsi="Times New Roman" w:eastAsia="仿宋_GB2312"/>
          <w:color w:val="000000"/>
          <w:sz w:val="32"/>
          <w:szCs w:val="32"/>
        </w:rPr>
        <w:t>先后以县委网信</w:t>
      </w:r>
      <w:r>
        <w:rPr>
          <w:rFonts w:hint="eastAsia" w:ascii="Times New Roman" w:hAnsi="Times New Roman" w:eastAsia="仿宋_GB2312"/>
          <w:color w:val="000000"/>
          <w:sz w:val="32"/>
          <w:szCs w:val="32"/>
          <w:lang w:val="en-US" w:eastAsia="zh-CN"/>
        </w:rPr>
        <w:t>委</w:t>
      </w:r>
      <w:r>
        <w:rPr>
          <w:rFonts w:ascii="Times New Roman" w:hAnsi="Times New Roman" w:eastAsia="仿宋_GB2312"/>
          <w:color w:val="000000"/>
          <w:sz w:val="32"/>
          <w:szCs w:val="32"/>
        </w:rPr>
        <w:t>文件印发了</w:t>
      </w:r>
      <w:r>
        <w:rPr>
          <w:rFonts w:hint="eastAsia" w:ascii="Times New Roman" w:hAnsi="Times New Roman" w:eastAsia="仿宋_GB2312"/>
          <w:color w:val="000000"/>
          <w:sz w:val="32"/>
          <w:szCs w:val="32"/>
        </w:rPr>
        <w:t>《宁县委网络安全和信息化委员会工作规则》《宁县委网络安全和信息化委员会办公室工作</w:t>
      </w:r>
      <w:r>
        <w:rPr>
          <w:rFonts w:hint="eastAsia" w:ascii="Times New Roman" w:hAnsi="Times New Roman" w:eastAsia="仿宋_GB2312"/>
          <w:color w:val="000000"/>
          <w:sz w:val="32"/>
          <w:szCs w:val="32"/>
          <w:lang w:val="en-US" w:eastAsia="zh-CN"/>
        </w:rPr>
        <w:t>细</w:t>
      </w:r>
      <w:r>
        <w:rPr>
          <w:rFonts w:hint="eastAsia" w:ascii="Times New Roman" w:hAnsi="Times New Roman" w:eastAsia="仿宋_GB2312"/>
          <w:color w:val="000000"/>
          <w:sz w:val="32"/>
          <w:szCs w:val="32"/>
        </w:rPr>
        <w:t>则》</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以县委办文件印发了</w:t>
      </w:r>
      <w:r>
        <w:rPr>
          <w:rFonts w:hint="eastAsia" w:ascii="Times New Roman" w:hAnsi="Times New Roman" w:eastAsia="仿宋_GB2312"/>
          <w:color w:val="000000"/>
          <w:sz w:val="32"/>
          <w:szCs w:val="32"/>
        </w:rPr>
        <w:t>“十四五”时期《宁县网络安全和信息化发展规划》《</w:t>
      </w:r>
      <w:r>
        <w:rPr>
          <w:rFonts w:hint="eastAsia" w:ascii="Times New Roman" w:hAnsi="Times New Roman" w:eastAsia="仿宋_GB2312"/>
          <w:color w:val="000000"/>
          <w:sz w:val="32"/>
          <w:szCs w:val="32"/>
          <w:lang w:val="en-US" w:eastAsia="zh-CN"/>
        </w:rPr>
        <w:t>宁县</w:t>
      </w:r>
      <w:r>
        <w:rPr>
          <w:rFonts w:hint="eastAsia" w:ascii="Times New Roman" w:hAnsi="Times New Roman" w:eastAsia="仿宋_GB2312"/>
          <w:color w:val="000000"/>
          <w:sz w:val="32"/>
          <w:szCs w:val="32"/>
        </w:rPr>
        <w:t>网络内容建设规划》《</w:t>
      </w:r>
      <w:r>
        <w:rPr>
          <w:rFonts w:hint="eastAsia" w:ascii="Times New Roman" w:hAnsi="Times New Roman" w:eastAsia="仿宋_GB2312"/>
          <w:color w:val="000000"/>
          <w:sz w:val="32"/>
          <w:szCs w:val="32"/>
          <w:lang w:val="en-US" w:eastAsia="zh-CN"/>
        </w:rPr>
        <w:t>宁县</w:t>
      </w:r>
      <w:r>
        <w:rPr>
          <w:rFonts w:hint="eastAsia" w:ascii="Times New Roman" w:hAnsi="Times New Roman" w:eastAsia="仿宋_GB2312"/>
          <w:color w:val="000000"/>
          <w:sz w:val="32"/>
          <w:szCs w:val="32"/>
        </w:rPr>
        <w:t>网络安全规划》</w:t>
      </w:r>
      <w:r>
        <w:rPr>
          <w:rFonts w:hint="eastAsia" w:ascii="Times New Roman" w:hAnsi="Times New Roman" w:eastAsia="仿宋_GB2312"/>
          <w:color w:val="000000"/>
          <w:sz w:val="32"/>
          <w:szCs w:val="32"/>
          <w:lang w:val="en-US" w:eastAsia="zh-CN"/>
        </w:rPr>
        <w:t>以及</w:t>
      </w:r>
      <w:r>
        <w:rPr>
          <w:rFonts w:hint="eastAsia" w:ascii="Times New Roman" w:hAnsi="Times New Roman" w:eastAsia="仿宋_GB2312"/>
          <w:color w:val="000000"/>
          <w:sz w:val="32"/>
          <w:szCs w:val="32"/>
        </w:rPr>
        <w:t>《宁县贯彻落实〈甘肃省贯彻落实党委（党组）网络意识形态工作责任制实施细则若干措施〉的实施方案》</w:t>
      </w:r>
      <w:r>
        <w:rPr>
          <w:rFonts w:ascii="Times New Roman" w:hAnsi="Times New Roman" w:eastAsia="仿宋_GB2312"/>
          <w:color w:val="000000"/>
          <w:sz w:val="32"/>
          <w:szCs w:val="32"/>
        </w:rPr>
        <w:t>，以县委网信</w:t>
      </w:r>
      <w:r>
        <w:rPr>
          <w:rFonts w:hint="eastAsia" w:ascii="Times New Roman" w:hAnsi="Times New Roman" w:eastAsia="仿宋_GB2312"/>
          <w:color w:val="000000"/>
          <w:sz w:val="32"/>
          <w:szCs w:val="32"/>
        </w:rPr>
        <w:t>办</w:t>
      </w:r>
      <w:r>
        <w:rPr>
          <w:rFonts w:ascii="Times New Roman" w:hAnsi="Times New Roman" w:eastAsia="仿宋_GB2312"/>
          <w:color w:val="000000"/>
          <w:sz w:val="32"/>
          <w:szCs w:val="32"/>
        </w:rPr>
        <w:t>文件印发了</w:t>
      </w:r>
      <w:r>
        <w:rPr>
          <w:rFonts w:hint="eastAsia" w:ascii="Times New Roman" w:hAnsi="Times New Roman" w:eastAsia="仿宋_GB2312"/>
          <w:color w:val="000000"/>
          <w:sz w:val="32"/>
          <w:szCs w:val="32"/>
        </w:rPr>
        <w:t>《2022年全县网络安全和信息化工作要点》《宁县网络安全事件应急预案》</w:t>
      </w:r>
      <w:r>
        <w:rPr>
          <w:rFonts w:ascii="Times New Roman" w:hAnsi="Times New Roman" w:eastAsia="仿宋_GB2312"/>
          <w:color w:val="000000"/>
          <w:sz w:val="32"/>
          <w:szCs w:val="32"/>
        </w:rPr>
        <w:t>等规范性文件，进一步明确了目标、压实了责任。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val="en-US" w:eastAsia="zh-CN"/>
        </w:rPr>
        <w:t>三</w:t>
      </w:r>
      <w:r>
        <w:rPr>
          <w:rFonts w:hint="eastAsia" w:ascii="Times New Roman" w:hAnsi="Times New Roman" w:eastAsia="楷体_GB2312"/>
          <w:b/>
          <w:bCs/>
          <w:color w:val="000000"/>
          <w:sz w:val="32"/>
          <w:szCs w:val="32"/>
        </w:rPr>
        <w:t>）</w:t>
      </w:r>
      <w:r>
        <w:rPr>
          <w:rFonts w:ascii="Times New Roman" w:hAnsi="Times New Roman" w:eastAsia="楷体_GB2312"/>
          <w:b/>
          <w:bCs/>
          <w:color w:val="000000"/>
          <w:sz w:val="32"/>
          <w:szCs w:val="32"/>
        </w:rPr>
        <w:t>坚持守正创新，强化网上正面宣传引导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坚持正能量是总要求，进一步优化网络正能量传播体系</w:t>
      </w:r>
      <w:r>
        <w:rPr>
          <w:rFonts w:hint="eastAsia" w:ascii="Times New Roman" w:hAnsi="Times New Roman" w:eastAsia="仿宋_GB2312"/>
          <w:color w:val="000000"/>
          <w:sz w:val="32"/>
          <w:szCs w:val="32"/>
        </w:rPr>
        <w:t>，切实加强网络内容建设，</w:t>
      </w:r>
      <w:r>
        <w:rPr>
          <w:rFonts w:hint="eastAsia" w:ascii="Times New Roman" w:hAnsi="Times New Roman" w:eastAsia="仿宋_GB2312"/>
          <w:color w:val="000000"/>
          <w:sz w:val="32"/>
          <w:szCs w:val="32"/>
          <w:lang w:val="en-US" w:eastAsia="zh-CN"/>
        </w:rPr>
        <w:t>让互联网上的</w:t>
      </w:r>
      <w:r>
        <w:rPr>
          <w:rFonts w:hint="eastAsia" w:ascii="Times New Roman" w:hAnsi="Times New Roman" w:eastAsia="仿宋_GB2312"/>
          <w:color w:val="000000"/>
          <w:sz w:val="32"/>
          <w:szCs w:val="32"/>
        </w:rPr>
        <w:t>主旋律更</w:t>
      </w:r>
      <w:r>
        <w:rPr>
          <w:rFonts w:hint="eastAsia" w:ascii="Times New Roman" w:hAnsi="Times New Roman" w:eastAsia="仿宋_GB2312"/>
          <w:color w:val="000000"/>
          <w:sz w:val="32"/>
          <w:szCs w:val="32"/>
          <w:lang w:val="en-US" w:eastAsia="zh-CN"/>
        </w:rPr>
        <w:t>高</w:t>
      </w:r>
      <w:r>
        <w:rPr>
          <w:rFonts w:hint="eastAsia" w:ascii="Times New Roman" w:hAnsi="Times New Roman" w:eastAsia="仿宋_GB2312"/>
          <w:color w:val="000000"/>
          <w:sz w:val="32"/>
          <w:szCs w:val="32"/>
        </w:rPr>
        <w:t>昂，正能量更充沛。</w:t>
      </w:r>
      <w:r>
        <w:rPr>
          <w:rFonts w:ascii="Times New Roman" w:hAnsi="Times New Roman" w:eastAsia="仿宋_GB2312"/>
          <w:b/>
          <w:color w:val="000000"/>
          <w:sz w:val="32"/>
          <w:szCs w:val="32"/>
        </w:rPr>
        <w:t>一是</w:t>
      </w:r>
      <w:r>
        <w:rPr>
          <w:rFonts w:hint="eastAsia" w:ascii="Times New Roman" w:hAnsi="Times New Roman" w:eastAsia="仿宋_GB2312"/>
          <w:b/>
          <w:color w:val="000000"/>
          <w:sz w:val="32"/>
          <w:szCs w:val="32"/>
          <w:lang w:val="en-US" w:eastAsia="zh-CN"/>
        </w:rPr>
        <w:t>大力</w:t>
      </w:r>
      <w:r>
        <w:rPr>
          <w:rFonts w:ascii="Times New Roman" w:hAnsi="Times New Roman" w:eastAsia="仿宋_GB2312"/>
          <w:b/>
          <w:color w:val="000000"/>
          <w:sz w:val="32"/>
          <w:szCs w:val="32"/>
        </w:rPr>
        <w:t>开展网上重大主题活动</w:t>
      </w:r>
      <w:r>
        <w:rPr>
          <w:rFonts w:hint="eastAsia" w:ascii="Times New Roman" w:hAnsi="Times New Roman" w:eastAsia="仿宋_GB2312"/>
          <w:b/>
          <w:color w:val="000000"/>
          <w:sz w:val="32"/>
          <w:szCs w:val="32"/>
        </w:rPr>
        <w:t>。</w:t>
      </w:r>
      <w:r>
        <w:rPr>
          <w:rFonts w:hint="eastAsia" w:ascii="Times New Roman" w:hAnsi="Times New Roman" w:eastAsia="仿宋_GB2312"/>
          <w:b w:val="0"/>
          <w:bCs/>
          <w:color w:val="000000"/>
          <w:sz w:val="32"/>
          <w:szCs w:val="32"/>
          <w:lang w:val="en-US" w:eastAsia="zh-CN"/>
        </w:rPr>
        <w:t>组织</w:t>
      </w:r>
      <w:r>
        <w:rPr>
          <w:rFonts w:hint="eastAsia" w:ascii="Times New Roman" w:hAnsi="Times New Roman" w:eastAsia="仿宋_GB2312"/>
          <w:color w:val="000000"/>
          <w:sz w:val="32"/>
          <w:szCs w:val="32"/>
        </w:rPr>
        <w:t>开展习近平新时代中国特色社会主义思想网上可视化“微传播”，制定实施2022年全县网上重大主题宣传和重大议题设置方案，聚焦迎接宣传贯彻党的二十大这条主线，组织实施“新春走基层”、解读全国两会、“网络中国节”</w:t>
      </w:r>
      <w:r>
        <w:rPr>
          <w:rFonts w:hint="eastAsia" w:ascii="Times New Roman" w:hAnsi="Times New Roman" w:eastAsia="仿宋_GB2312"/>
          <w:color w:val="000000"/>
          <w:sz w:val="32"/>
          <w:szCs w:val="32"/>
          <w:lang w:eastAsia="zh-CN"/>
        </w:rPr>
        <w:t>“党的</w:t>
      </w:r>
      <w:r>
        <w:rPr>
          <w:rFonts w:hint="eastAsia" w:ascii="Times New Roman" w:hAnsi="Times New Roman" w:eastAsia="仿宋_GB2312"/>
          <w:color w:val="000000"/>
          <w:sz w:val="32"/>
          <w:szCs w:val="32"/>
          <w:lang w:val="en-US" w:eastAsia="zh-CN"/>
        </w:rPr>
        <w:t>二十大精神学习”</w:t>
      </w:r>
      <w:r>
        <w:rPr>
          <w:rFonts w:hint="eastAsia" w:ascii="Times New Roman" w:hAnsi="Times New Roman" w:eastAsia="仿宋_GB2312"/>
          <w:color w:val="000000"/>
          <w:sz w:val="32"/>
          <w:szCs w:val="32"/>
        </w:rPr>
        <w:t>等系列宣传活动，迅速形成规模、形成声势、形成氛围。</w:t>
      </w:r>
      <w:r>
        <w:rPr>
          <w:rFonts w:hint="eastAsia" w:ascii="Times New Roman" w:hAnsi="Times New Roman" w:eastAsia="仿宋_GB2312"/>
          <w:b/>
          <w:bCs/>
          <w:color w:val="000000"/>
          <w:sz w:val="32"/>
          <w:szCs w:val="32"/>
        </w:rPr>
        <w:t>二是加强网络主阵地建设。</w:t>
      </w:r>
      <w:r>
        <w:rPr>
          <w:rFonts w:hint="eastAsia" w:ascii="Times New Roman" w:hAnsi="Times New Roman" w:eastAsia="仿宋_GB2312"/>
          <w:color w:val="000000"/>
          <w:sz w:val="32"/>
          <w:szCs w:val="32"/>
        </w:rPr>
        <w:t>创新方式、突出重点，充分发挥宁县正能量传播两大矩阵聚合宣传作用，采取管理员集纳推送和乡镇、县直部门择优推送相结合的方式，及时向全网推送中央、省市重要时政新闻、政策法规、疫情防控等信息</w:t>
      </w:r>
      <w:r>
        <w:rPr>
          <w:rFonts w:hint="eastAsia" w:ascii="Times New Roman" w:hAnsi="Times New Roman" w:eastAsia="仿宋_GB2312"/>
          <w:color w:val="000000"/>
          <w:sz w:val="32"/>
          <w:szCs w:val="32"/>
          <w:lang w:val="en-US" w:eastAsia="zh-CN"/>
        </w:rPr>
        <w:t>9.68</w:t>
      </w:r>
      <w:r>
        <w:rPr>
          <w:rFonts w:hint="eastAsia" w:ascii="Times New Roman" w:hAnsi="Times New Roman" w:eastAsia="仿宋_GB2312"/>
          <w:color w:val="000000"/>
          <w:sz w:val="32"/>
          <w:szCs w:val="32"/>
        </w:rPr>
        <w:t>万余条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深入开展网信干部“现身说教”</w:t>
      </w:r>
      <w:r>
        <w:rPr>
          <w:rFonts w:hint="eastAsia" w:ascii="Times New Roman" w:hAnsi="Times New Roman" w:eastAsia="仿宋_GB2312" w:cs="仿宋_GB2312"/>
          <w:color w:val="000000"/>
          <w:kern w:val="0"/>
          <w:sz w:val="32"/>
          <w:szCs w:val="32"/>
          <w:lang w:val="en-US" w:eastAsia="zh-CN" w:bidi="ar"/>
        </w:rPr>
        <w:t>进机关、进社区、进学校、进企业、进农村宣传教育活动32场次。</w:t>
      </w:r>
      <w:r>
        <w:rPr>
          <w:rFonts w:ascii="Times New Roman" w:hAnsi="Times New Roman" w:eastAsia="仿宋_GB2312"/>
          <w:b/>
          <w:bCs/>
          <w:color w:val="000000"/>
          <w:sz w:val="32"/>
          <w:szCs w:val="32"/>
        </w:rPr>
        <w:t>三是优化用好网军队伍。</w:t>
      </w:r>
      <w:r>
        <w:rPr>
          <w:rFonts w:hint="eastAsia" w:ascii="Times New Roman" w:hAnsi="Times New Roman" w:eastAsia="仿宋_GB2312"/>
          <w:color w:val="000000"/>
          <w:sz w:val="32"/>
          <w:szCs w:val="32"/>
          <w:lang w:val="en-US" w:eastAsia="zh-CN"/>
        </w:rPr>
        <w:t>建立</w:t>
      </w:r>
      <w:r>
        <w:rPr>
          <w:rFonts w:hint="eastAsia" w:ascii="Times New Roman" w:hAnsi="Times New Roman" w:eastAsia="仿宋_GB2312"/>
          <w:color w:val="000000"/>
          <w:sz w:val="32"/>
          <w:szCs w:val="32"/>
        </w:rPr>
        <w:t>网络评论工作考核办法和</w:t>
      </w:r>
      <w:r>
        <w:rPr>
          <w:rFonts w:hint="eastAsia" w:ascii="Times New Roman" w:hAnsi="Times New Roman" w:eastAsia="仿宋_GB2312"/>
          <w:color w:val="000000"/>
          <w:sz w:val="32"/>
          <w:szCs w:val="32"/>
          <w:lang w:val="en-US" w:eastAsia="zh-CN"/>
        </w:rPr>
        <w:t>半年</w:t>
      </w:r>
      <w:r>
        <w:rPr>
          <w:rFonts w:hint="eastAsia" w:ascii="Times New Roman" w:hAnsi="Times New Roman" w:eastAsia="仿宋_GB2312"/>
          <w:color w:val="000000"/>
          <w:sz w:val="32"/>
          <w:szCs w:val="32"/>
        </w:rPr>
        <w:t>通报机制，</w:t>
      </w:r>
      <w:r>
        <w:rPr>
          <w:rFonts w:ascii="Times New Roman" w:hAnsi="Times New Roman" w:eastAsia="仿宋_GB2312"/>
          <w:color w:val="000000"/>
          <w:sz w:val="32"/>
          <w:szCs w:val="32"/>
        </w:rPr>
        <w:t>实行网评员动态管理制度，及时通报、梳理替换网评指令落实不力的人员，</w:t>
      </w:r>
      <w:r>
        <w:rPr>
          <w:rFonts w:hint="eastAsia" w:ascii="Times New Roman" w:hAnsi="Times New Roman" w:eastAsia="仿宋_GB2312"/>
          <w:color w:val="000000"/>
          <w:sz w:val="32"/>
          <w:szCs w:val="32"/>
        </w:rPr>
        <w:t>持续发展壮大网军队伍建设，核心网评员从59名增加到100名，增长率为69.49%，成立网评大队</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将100名核心网评员编入5个中队实施精细化管理，不断推动网评队伍向标准化、规模化、实战化发展</w:t>
      </w:r>
      <w:r>
        <w:rPr>
          <w:rFonts w:hint="eastAsia" w:ascii="Times New Roman" w:hAnsi="Times New Roman" w:eastAsia="仿宋_GB2312"/>
          <w:color w:val="000000"/>
          <w:sz w:val="32"/>
          <w:szCs w:val="32"/>
          <w:lang w:val="en-US" w:eastAsia="zh-CN"/>
        </w:rPr>
        <w:t>，</w:t>
      </w:r>
      <w:r>
        <w:rPr>
          <w:rFonts w:ascii="Times New Roman" w:hAnsi="Times New Roman" w:eastAsia="仿宋_GB2312"/>
          <w:color w:val="000000"/>
          <w:sz w:val="32"/>
          <w:szCs w:val="32"/>
        </w:rPr>
        <w:t>累计接收任务</w:t>
      </w:r>
      <w:r>
        <w:rPr>
          <w:rFonts w:hint="eastAsia" w:ascii="Times New Roman" w:hAnsi="Times New Roman" w:eastAsia="仿宋_GB2312"/>
          <w:color w:val="000000"/>
          <w:sz w:val="32"/>
          <w:szCs w:val="32"/>
          <w:lang w:val="en-US" w:eastAsia="zh-CN"/>
        </w:rPr>
        <w:t>2438</w:t>
      </w:r>
      <w:r>
        <w:rPr>
          <w:rFonts w:ascii="Times New Roman" w:hAnsi="Times New Roman" w:eastAsia="仿宋_GB2312"/>
          <w:color w:val="000000"/>
          <w:sz w:val="32"/>
          <w:szCs w:val="32"/>
        </w:rPr>
        <w:t>条次，转发、跟评正面信息</w:t>
      </w:r>
      <w:r>
        <w:rPr>
          <w:rFonts w:hint="eastAsia" w:ascii="Times New Roman" w:hAnsi="Times New Roman" w:eastAsia="仿宋_GB2312"/>
          <w:color w:val="000000"/>
          <w:sz w:val="32"/>
          <w:szCs w:val="32"/>
          <w:lang w:val="en-US" w:eastAsia="zh-CN"/>
        </w:rPr>
        <w:t>8.42</w:t>
      </w:r>
      <w:r>
        <w:rPr>
          <w:rFonts w:ascii="Times New Roman" w:hAnsi="Times New Roman" w:eastAsia="仿宋_GB2312"/>
          <w:color w:val="000000"/>
          <w:sz w:val="32"/>
          <w:szCs w:val="32"/>
        </w:rPr>
        <w:t>万余条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其中党的二十大期间的网评任务连续6天完成率达100%，全年</w:t>
      </w:r>
      <w:r>
        <w:rPr>
          <w:rFonts w:hint="eastAsia" w:ascii="Times New Roman" w:hAnsi="Times New Roman" w:eastAsia="仿宋_GB2312"/>
          <w:color w:val="000000"/>
          <w:sz w:val="32"/>
          <w:szCs w:val="32"/>
          <w:lang w:eastAsia="zh-CN"/>
        </w:rPr>
        <w:t>完成</w:t>
      </w:r>
      <w:r>
        <w:rPr>
          <w:rFonts w:hint="eastAsia" w:ascii="Times New Roman" w:hAnsi="Times New Roman" w:eastAsia="仿宋_GB2312"/>
          <w:color w:val="000000"/>
          <w:sz w:val="32"/>
          <w:szCs w:val="32"/>
          <w:lang w:val="en-US" w:eastAsia="zh-CN"/>
        </w:rPr>
        <w:t>率59.1%，稳居全市第一</w:t>
      </w:r>
      <w:r>
        <w:rPr>
          <w:rFonts w:ascii="Times New Roman" w:hAnsi="Times New Roman" w:eastAsia="仿宋_GB2312"/>
          <w:color w:val="00000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（二）履职效果情况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1.经济效益。网信工作在县委县政府决策方面、体制机制等方面彰显作用。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2.社会效益。社会宣传影响力进一步扩大。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3.行政效能。宁县网络舆情应急中心不断改善行政管理、严格经费及资产管理，厉行节约，提高了行政效率，降低了行政成本。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（三）社会满意度及可持续性影响</w:t>
      </w:r>
    </w:p>
    <w:p>
      <w:pPr>
        <w:tabs>
          <w:tab w:val="left" w:pos="920"/>
        </w:tabs>
        <w:bidi w:val="0"/>
        <w:ind w:firstLine="640" w:firstLineChars="200"/>
        <w:jc w:val="left"/>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宁县网络舆情应急中心可持续性影响继续加大，立足县域实际，服务全县工作大局，为全县经济社会高质量发展提供了有力思想保证和强大精神动力，社会满意度明显增强。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黑体"/>
          <w:color w:val="000000" w:themeColor="text1"/>
          <w:kern w:val="2"/>
          <w:sz w:val="32"/>
          <w:szCs w:val="32"/>
          <w:lang w:val="en-US" w:eastAsia="zh-CN" w:bidi="ar-SA"/>
          <w14:textFill>
            <w14:solidFill>
              <w14:schemeClr w14:val="tx1"/>
            </w14:solidFill>
          </w14:textFill>
        </w:rPr>
        <w:t>三、单位整体支出绩效中存在问题及改进措施</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 xml:space="preserve">（一）主要问题及原因分析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2022年度由于网络应急指挥中心建设经费未列入年初预算，致使我中心实际支出情况与预算支出存在一定差距，预算执行进度缓慢。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 xml:space="preserve">（二）改进的方向和具体措施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 xml:space="preserve">四、绩效自评结果拟应用和公开情况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2022年单位预算编制基础数据真实可靠，按照年度工作计划和支出标准合理编制预算方案，预算数据按要求及时报送。并依据预算信息公开要求，按时按期在宁县人民政府网站公开。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无其他说明。</w:t>
      </w:r>
    </w:p>
    <w:p>
      <w:pPr>
        <w:pStyle w:val="2"/>
        <w:keepNext w:val="0"/>
        <w:keepLines w:val="0"/>
        <w:pageBreakBefore w:val="0"/>
        <w:kinsoku/>
        <w:wordWrap/>
        <w:overflowPunct/>
        <w:topLinePunct w:val="0"/>
        <w:autoSpaceDE/>
        <w:autoSpaceDN/>
        <w:bidi w:val="0"/>
        <w:spacing w:line="540" w:lineRule="exac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rPr>
          <w:rFonts w:hint="eastAsia"/>
          <w:lang w:val="en-US" w:eastAsia="zh-CN"/>
        </w:rPr>
      </w:pPr>
    </w:p>
    <w:p>
      <w:pPr>
        <w:pStyle w:val="2"/>
        <w:keepNext w:val="0"/>
        <w:keepLines w:val="0"/>
        <w:pageBreakBefore w:val="0"/>
        <w:kinsoku/>
        <w:wordWrap/>
        <w:overflowPunct/>
        <w:topLinePunct w:val="0"/>
        <w:autoSpaceDE/>
        <w:autoSpaceDN/>
        <w:bidi w:val="0"/>
        <w:spacing w:line="540" w:lineRule="exact"/>
        <w:ind w:firstLine="4480" w:firstLineChars="140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宁县网络舆情应急中心</w:t>
      </w:r>
    </w:p>
    <w:p>
      <w:pPr>
        <w:pStyle w:val="2"/>
        <w:keepNext w:val="0"/>
        <w:keepLines w:val="0"/>
        <w:pageBreakBefore w:val="0"/>
        <w:kinsoku/>
        <w:wordWrap/>
        <w:overflowPunct/>
        <w:topLinePunct w:val="0"/>
        <w:autoSpaceDE/>
        <w:autoSpaceDN/>
        <w:bidi w:val="0"/>
        <w:spacing w:line="540" w:lineRule="exact"/>
        <w:ind w:firstLine="4800" w:firstLineChars="1500"/>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2023年10月27日</w:t>
      </w:r>
    </w:p>
    <w:sectPr>
      <w:footerReference r:id="rId3" w:type="default"/>
      <w:pgSz w:w="11906" w:h="16838"/>
      <w:pgMar w:top="2098" w:right="1531" w:bottom="1984" w:left="1531" w:header="851" w:footer="1417"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DU3MzU1MDM3M2ZhMDRmNGE5NzZlNWY1MDczNjcifQ=="/>
  </w:docVars>
  <w:rsids>
    <w:rsidRoot w:val="00000000"/>
    <w:rsid w:val="016B2F5B"/>
    <w:rsid w:val="03FE1988"/>
    <w:rsid w:val="052E4C1C"/>
    <w:rsid w:val="074456E7"/>
    <w:rsid w:val="07A74550"/>
    <w:rsid w:val="08361D36"/>
    <w:rsid w:val="09DA4649"/>
    <w:rsid w:val="0A886D67"/>
    <w:rsid w:val="0BE3304A"/>
    <w:rsid w:val="0DCC3C0F"/>
    <w:rsid w:val="0E8C6293"/>
    <w:rsid w:val="11B521E3"/>
    <w:rsid w:val="1230359D"/>
    <w:rsid w:val="125002AD"/>
    <w:rsid w:val="14762068"/>
    <w:rsid w:val="18016679"/>
    <w:rsid w:val="18D961C6"/>
    <w:rsid w:val="18FB6221"/>
    <w:rsid w:val="1B4803CE"/>
    <w:rsid w:val="1D1F4B16"/>
    <w:rsid w:val="1E815B73"/>
    <w:rsid w:val="20AF6F9F"/>
    <w:rsid w:val="21750F58"/>
    <w:rsid w:val="2289313D"/>
    <w:rsid w:val="228C3CE9"/>
    <w:rsid w:val="248A3CA5"/>
    <w:rsid w:val="25CD203E"/>
    <w:rsid w:val="268F110A"/>
    <w:rsid w:val="272877A0"/>
    <w:rsid w:val="29EB0310"/>
    <w:rsid w:val="2A7728FA"/>
    <w:rsid w:val="2CC601F7"/>
    <w:rsid w:val="2DDE3FFA"/>
    <w:rsid w:val="2F446F61"/>
    <w:rsid w:val="2FDD7A4A"/>
    <w:rsid w:val="30250D5D"/>
    <w:rsid w:val="313E12EB"/>
    <w:rsid w:val="31DD337C"/>
    <w:rsid w:val="33A30FBA"/>
    <w:rsid w:val="35D0331F"/>
    <w:rsid w:val="36ED59ED"/>
    <w:rsid w:val="370E0185"/>
    <w:rsid w:val="3A253305"/>
    <w:rsid w:val="3A8341BE"/>
    <w:rsid w:val="3C1234F5"/>
    <w:rsid w:val="3C830C8E"/>
    <w:rsid w:val="401C68E9"/>
    <w:rsid w:val="40FF357A"/>
    <w:rsid w:val="42AC3F74"/>
    <w:rsid w:val="446522B1"/>
    <w:rsid w:val="45970F76"/>
    <w:rsid w:val="46AB67F5"/>
    <w:rsid w:val="49D43DD6"/>
    <w:rsid w:val="4AB0746D"/>
    <w:rsid w:val="4ABA4496"/>
    <w:rsid w:val="4B5D788C"/>
    <w:rsid w:val="4C4449F6"/>
    <w:rsid w:val="4DD61F1E"/>
    <w:rsid w:val="4FFA32A3"/>
    <w:rsid w:val="514B3685"/>
    <w:rsid w:val="53834A53"/>
    <w:rsid w:val="54CD255A"/>
    <w:rsid w:val="559B3CF9"/>
    <w:rsid w:val="55FA5A2E"/>
    <w:rsid w:val="58A03401"/>
    <w:rsid w:val="58E05BE3"/>
    <w:rsid w:val="59A60341"/>
    <w:rsid w:val="5D39278F"/>
    <w:rsid w:val="5E136900"/>
    <w:rsid w:val="5F296279"/>
    <w:rsid w:val="60D135BC"/>
    <w:rsid w:val="62B70C51"/>
    <w:rsid w:val="65650AF0"/>
    <w:rsid w:val="66E3558B"/>
    <w:rsid w:val="681125E2"/>
    <w:rsid w:val="69F9266C"/>
    <w:rsid w:val="6A01163F"/>
    <w:rsid w:val="6C3D3C11"/>
    <w:rsid w:val="6E6B4F1F"/>
    <w:rsid w:val="6F924F11"/>
    <w:rsid w:val="6FBA075D"/>
    <w:rsid w:val="713E7A9B"/>
    <w:rsid w:val="727E3A85"/>
    <w:rsid w:val="72F409F7"/>
    <w:rsid w:val="73C945E6"/>
    <w:rsid w:val="753871DF"/>
    <w:rsid w:val="759D4CC8"/>
    <w:rsid w:val="78B753CA"/>
    <w:rsid w:val="7A42225C"/>
    <w:rsid w:val="7D1D0439"/>
    <w:rsid w:val="7F34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4688</Words>
  <Characters>4919</Characters>
  <Lines>0</Lines>
  <Paragraphs>0</Paragraphs>
  <TotalTime>8</TotalTime>
  <ScaleCrop>false</ScaleCrop>
  <LinksUpToDate>false</LinksUpToDate>
  <CharactersWithSpaces>4934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2023-10-30T08:01:15Z</cp:lastPrinted>
  <dcterms:modified xsi:type="dcterms:W3CDTF">2023-10-30T08:07:04Z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FA3D5740BFBC48EAADCF60693066B9A9</vt:lpwstr>
  </property>
</Properties>
</file>