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EC" w:rsidRDefault="00F64AEC" w:rsidP="00BC0582"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宁县发展和改革局应急物资储备库建设</w:t>
      </w:r>
    </w:p>
    <w:p w:rsidR="00F64AEC" w:rsidRDefault="00F64AEC" w:rsidP="00BC0582"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项目绩效评价报告</w:t>
      </w:r>
    </w:p>
    <w:p w:rsidR="0022750A" w:rsidRDefault="0022750A" w:rsidP="0022750A">
      <w:pPr>
        <w:pStyle w:val="Default"/>
        <w:spacing w:line="578" w:lineRule="exact"/>
        <w:ind w:firstLineChars="200" w:firstLine="680"/>
        <w:rPr>
          <w:rFonts w:ascii="Times New Roman" w:eastAsia="黑体" w:cs="Times New Roman"/>
          <w:color w:val="auto"/>
          <w:sz w:val="34"/>
          <w:szCs w:val="34"/>
        </w:rPr>
      </w:pPr>
      <w:r>
        <w:rPr>
          <w:rFonts w:ascii="Times New Roman" w:eastAsia="黑体" w:cs="Times New Roman"/>
          <w:color w:val="auto"/>
          <w:sz w:val="34"/>
          <w:szCs w:val="34"/>
        </w:rPr>
        <w:t>一、项目</w:t>
      </w:r>
      <w:r>
        <w:rPr>
          <w:rFonts w:ascii="Times New Roman" w:eastAsia="黑体" w:cs="Times New Roman" w:hint="eastAsia"/>
          <w:color w:val="auto"/>
          <w:sz w:val="34"/>
          <w:szCs w:val="34"/>
        </w:rPr>
        <w:t>基本概况</w:t>
      </w:r>
    </w:p>
    <w:p w:rsidR="0022750A" w:rsidRDefault="0022750A" w:rsidP="0022750A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宁县应急物资储备库建设项目，位于宁县早胜镇街道，占地面积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16209.6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平方米（合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24.31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亩），建筑面积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2947.17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平方。建设内容主要为：新建二层框架结构物资储备库一幢，维修二层办公楼一幢，建筑面积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267.26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平方米。项目总投资为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万元，其中工程造价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1260.83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万元。该项目于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日开工建设，目前已完成主体验收，预计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月底完成竣工验收。</w:t>
      </w:r>
    </w:p>
    <w:p w:rsidR="0022750A" w:rsidRPr="0022750A" w:rsidRDefault="0022750A" w:rsidP="0022750A">
      <w:pPr>
        <w:shd w:val="clear" w:color="auto" w:fill="FFFFFF"/>
        <w:spacing w:line="480" w:lineRule="atLeast"/>
        <w:ind w:firstLineChars="200" w:firstLine="680"/>
        <w:rPr>
          <w:rFonts w:ascii="黑体" w:eastAsia="黑体" w:hAnsi="黑体" w:cs="Times New Roman"/>
          <w:sz w:val="34"/>
          <w:szCs w:val="34"/>
        </w:rPr>
      </w:pPr>
      <w:r w:rsidRPr="0022750A">
        <w:rPr>
          <w:rFonts w:ascii="黑体" w:eastAsia="黑体" w:hAnsi="黑体" w:cs="Times New Roman" w:hint="eastAsia"/>
          <w:sz w:val="34"/>
          <w:szCs w:val="34"/>
        </w:rPr>
        <w:t>二、绩效自评工作开展情况</w:t>
      </w:r>
    </w:p>
    <w:p w:rsidR="0022750A" w:rsidRPr="0022750A" w:rsidRDefault="0022750A" w:rsidP="0022750A">
      <w:pPr>
        <w:shd w:val="clear" w:color="auto" w:fill="FFFFFF"/>
        <w:spacing w:line="480" w:lineRule="atLeas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22750A">
        <w:rPr>
          <w:rFonts w:ascii="Times New Roman" w:eastAsia="仿宋_GB2312" w:hAnsi="Times New Roman" w:cs="Times New Roman" w:hint="eastAsia"/>
          <w:b/>
          <w:sz w:val="32"/>
          <w:szCs w:val="32"/>
        </w:rPr>
        <w:t>（一）前期准备</w:t>
      </w:r>
    </w:p>
    <w:p w:rsidR="0022750A" w:rsidRPr="0022750A" w:rsidRDefault="0022750A" w:rsidP="00531511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750A">
        <w:rPr>
          <w:rFonts w:ascii="Times New Roman" w:eastAsia="仿宋_GB2312" w:hAnsi="Times New Roman" w:cs="Times New Roman" w:hint="eastAsia"/>
          <w:sz w:val="32"/>
          <w:szCs w:val="32"/>
        </w:rPr>
        <w:t>一是高度重视</w:t>
      </w:r>
      <w:r w:rsidRPr="0022750A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22750A">
        <w:rPr>
          <w:rFonts w:ascii="Times New Roman" w:eastAsia="仿宋_GB2312" w:hAnsi="Times New Roman" w:cs="Times New Roman" w:hint="eastAsia"/>
          <w:sz w:val="32"/>
          <w:szCs w:val="32"/>
        </w:rPr>
        <w:t>加强组织领导</w:t>
      </w:r>
      <w:r w:rsidRPr="0022750A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22750A">
        <w:rPr>
          <w:rFonts w:ascii="Times New Roman" w:eastAsia="仿宋_GB2312" w:hAnsi="Times New Roman" w:cs="Times New Roman" w:hint="eastAsia"/>
          <w:sz w:val="32"/>
          <w:szCs w:val="32"/>
        </w:rPr>
        <w:t>把绩效考核工作作为当前的一项重点工作来研究和部署。二是落实责任</w:t>
      </w:r>
      <w:r w:rsidRPr="0022750A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22750A">
        <w:rPr>
          <w:rFonts w:ascii="Times New Roman" w:eastAsia="仿宋_GB2312" w:hAnsi="Times New Roman" w:cs="Times New Roman" w:hint="eastAsia"/>
          <w:sz w:val="32"/>
          <w:szCs w:val="32"/>
        </w:rPr>
        <w:t>强化考核任务落实</w:t>
      </w:r>
      <w:r w:rsidRPr="0022750A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22750A">
        <w:rPr>
          <w:rFonts w:ascii="Times New Roman" w:eastAsia="仿宋_GB2312" w:hAnsi="Times New Roman" w:cs="Times New Roman" w:hint="eastAsia"/>
          <w:sz w:val="32"/>
          <w:szCs w:val="32"/>
        </w:rPr>
        <w:t>细化落实措施</w:t>
      </w:r>
      <w:r w:rsidRPr="0022750A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22750A">
        <w:rPr>
          <w:rFonts w:ascii="Times New Roman" w:eastAsia="仿宋_GB2312" w:hAnsi="Times New Roman" w:cs="Times New Roman" w:hint="eastAsia"/>
          <w:sz w:val="32"/>
          <w:szCs w:val="32"/>
        </w:rPr>
        <w:t>做好工作谋划和考评指标跟踪、监控。三是做好提前谋划，提前根据易地扶贫搬迁建设任务和各乡镇项目需求谋划当年支出。四是及时跟踪项目进度，收集整理资料。</w:t>
      </w:r>
    </w:p>
    <w:p w:rsidR="0022750A" w:rsidRPr="004644EF" w:rsidRDefault="0022750A" w:rsidP="004644EF">
      <w:pPr>
        <w:shd w:val="clear" w:color="auto" w:fill="FFFFFF"/>
        <w:spacing w:line="480" w:lineRule="atLeas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22750A">
        <w:rPr>
          <w:rFonts w:ascii="Times New Roman" w:eastAsia="仿宋_GB2312" w:hAnsi="Times New Roman" w:cs="Times New Roman" w:hint="eastAsia"/>
          <w:b/>
          <w:sz w:val="32"/>
          <w:szCs w:val="32"/>
        </w:rPr>
        <w:t>（二）</w:t>
      </w:r>
      <w:r w:rsidRPr="004644EF">
        <w:rPr>
          <w:rFonts w:ascii="Times New Roman" w:eastAsia="仿宋_GB2312" w:hAnsi="Times New Roman" w:cs="Times New Roman" w:hint="eastAsia"/>
          <w:b/>
          <w:sz w:val="32"/>
          <w:szCs w:val="32"/>
        </w:rPr>
        <w:t>分析评价</w:t>
      </w:r>
    </w:p>
    <w:p w:rsidR="0022750A" w:rsidRPr="0022750A" w:rsidRDefault="0022750A" w:rsidP="00531511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750A">
        <w:rPr>
          <w:rFonts w:ascii="Times New Roman" w:eastAsia="仿宋_GB2312" w:hAnsi="Times New Roman" w:cs="Times New Roman" w:hint="eastAsia"/>
          <w:sz w:val="32"/>
          <w:szCs w:val="32"/>
        </w:rPr>
        <w:t>根据专项债券使用要求、县财政局文件精神及工作实际，对考核内容进行了细化量化，将创建目标和任务层层分解到领导、到部门、到专人，既分工负责，又互相配合，</w:t>
      </w:r>
      <w:r w:rsidRPr="0022750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领导的重视、明确的职责、有力的推动绩效管理项目自评工作的顺利完成。</w:t>
      </w:r>
    </w:p>
    <w:p w:rsidR="0022750A" w:rsidRDefault="004644EF" w:rsidP="0022750A">
      <w:pPr>
        <w:spacing w:line="578" w:lineRule="exact"/>
        <w:ind w:firstLineChars="200" w:firstLine="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4"/>
          <w:szCs w:val="34"/>
        </w:rPr>
        <w:t>三</w:t>
      </w:r>
      <w:r w:rsidR="0022750A">
        <w:rPr>
          <w:rFonts w:ascii="Times New Roman" w:eastAsia="黑体" w:hAnsi="Times New Roman" w:cs="Times New Roman"/>
          <w:color w:val="000000"/>
          <w:sz w:val="34"/>
          <w:szCs w:val="34"/>
        </w:rPr>
        <w:t>、项目绩效目标及完成情况</w:t>
      </w:r>
    </w:p>
    <w:p w:rsidR="0022750A" w:rsidRPr="00531511" w:rsidRDefault="0022750A" w:rsidP="00531511">
      <w:pPr>
        <w:spacing w:line="578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531511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（一）资金投入情况分析</w:t>
      </w:r>
    </w:p>
    <w:p w:rsidR="0022750A" w:rsidRDefault="0022750A" w:rsidP="0022750A">
      <w:pPr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项目资金到位情况。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县财政局下达该项目专项债券资金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万元，截止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日已支付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1258.25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县财政及时将资金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下达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实施单位，资金到位及时。</w:t>
      </w:r>
    </w:p>
    <w:p w:rsidR="0022750A" w:rsidRDefault="0022750A" w:rsidP="0022750A">
      <w:pPr>
        <w:pStyle w:val="2"/>
        <w:spacing w:after="0" w:line="578" w:lineRule="exact"/>
        <w:ind w:leftChars="0" w:left="0" w:firstLineChars="230" w:firstLine="736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项目资金执行情况。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宁县应急物资储备库建设项目</w:t>
      </w:r>
      <w:r>
        <w:rPr>
          <w:rFonts w:ascii="Times New Roman" w:eastAsia="仿宋_GB2312" w:hAnsi="Times New Roman" w:hint="eastAsia"/>
          <w:sz w:val="32"/>
          <w:szCs w:val="32"/>
        </w:rPr>
        <w:t>财政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资金投入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共计</w:t>
      </w:r>
      <w:r>
        <w:rPr>
          <w:rFonts w:ascii="Times New Roman" w:eastAsia="仿宋_GB2312" w:hAnsi="Times New Roman" w:hint="eastAsia"/>
          <w:sz w:val="32"/>
          <w:szCs w:val="32"/>
        </w:rPr>
        <w:t>1400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其中：专项债券资金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1400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z w:val="32"/>
          <w:szCs w:val="32"/>
        </w:rPr>
        <w:t>已支付</w:t>
      </w:r>
      <w:r>
        <w:rPr>
          <w:rFonts w:ascii="Times New Roman" w:eastAsia="仿宋_GB2312" w:hAnsi="Times New Roman" w:hint="eastAsia"/>
          <w:sz w:val="32"/>
          <w:szCs w:val="32"/>
        </w:rPr>
        <w:t>1258.25</w:t>
      </w:r>
      <w:r>
        <w:rPr>
          <w:rFonts w:ascii="Times New Roman" w:eastAsia="仿宋_GB2312" w:hAnsi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22750A" w:rsidRDefault="0022750A" w:rsidP="0022750A">
      <w:pPr>
        <w:spacing w:line="578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项目资金管理情况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。明确资金支付范围，并通过财政一体化系统将资金指标下达至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县发改局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实行主管部门核算、县级报账、国库集中支付，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资金使用规范，无截留、挤占、挪用、虚列支出等情况。</w:t>
      </w:r>
    </w:p>
    <w:p w:rsidR="0022750A" w:rsidRPr="00531511" w:rsidRDefault="0022750A" w:rsidP="00531511">
      <w:pPr>
        <w:spacing w:line="578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531511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（二）总体绩效目标完成情况</w:t>
      </w:r>
    </w:p>
    <w:p w:rsidR="0022750A" w:rsidRDefault="0022750A" w:rsidP="0022750A">
      <w:pPr>
        <w:spacing w:line="578" w:lineRule="exact"/>
        <w:ind w:firstLineChars="200" w:firstLine="640"/>
        <w:jc w:val="both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宁县应急物资储备库建设项目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财政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资金投入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共计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参与绩效评价项目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个，项目投入管理规范，项目产出指标完成率</w:t>
      </w:r>
      <w:r w:rsidR="00BC058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89.73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，服务对象满意率</w:t>
      </w:r>
      <w:r w:rsidR="00BC058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，总体评价得分</w:t>
      </w:r>
      <w:r w:rsidR="00BC058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分。</w:t>
      </w:r>
    </w:p>
    <w:p w:rsidR="0022750A" w:rsidRDefault="0022750A" w:rsidP="0022750A">
      <w:pPr>
        <w:spacing w:line="578" w:lineRule="exact"/>
        <w:ind w:firstLineChars="208" w:firstLine="666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投入管理情况。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通过全面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评价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宁县应急物资储备库建设项目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立项依据充分，与全县发展规划及需求相结合；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投入资金总额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万元，资金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下达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实施单位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万元，资金到位率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工程造价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1260.83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实际支付资金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1258.25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支付率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99.8%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严格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执行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申报、实施、资金管理、绩效评价、监督管理等规范有序。</w:t>
      </w:r>
    </w:p>
    <w:p w:rsidR="0022750A" w:rsidRDefault="0022750A" w:rsidP="0022750A">
      <w:pPr>
        <w:spacing w:line="578" w:lineRule="exact"/>
        <w:ind w:firstLineChars="208" w:firstLine="666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项目产出情况。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截止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="00BC058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="00BC058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底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，按照规划期限，我县当年应完成项目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个，实际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在建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项目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个，项目完成率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；涉及的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个项目竣工及时率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一次验收合格率全部达到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22750A" w:rsidRDefault="0022750A" w:rsidP="0022750A">
      <w:pPr>
        <w:spacing w:line="578" w:lineRule="exact"/>
        <w:ind w:firstLineChars="208" w:firstLine="666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项目效果情况及影响力。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宁县应急物资储备库建设项目专项债券资金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通过走访及发放群众满意度调查问卷等方式，测量群众及员工综合满意度达到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22750A" w:rsidRPr="00531511" w:rsidRDefault="0022750A" w:rsidP="00531511">
      <w:pPr>
        <w:spacing w:line="578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531511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（三）绩效指标完成情况</w:t>
      </w:r>
    </w:p>
    <w:p w:rsidR="0022750A" w:rsidRDefault="0022750A" w:rsidP="0022750A">
      <w:pPr>
        <w:spacing w:line="578" w:lineRule="exact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产出指标。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宁县应急物资储备库建设项目专项债券资金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和项目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建设质量合格，设备、设施使用率高，器材设备正常运转率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100%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22750A" w:rsidRDefault="0022750A" w:rsidP="0022750A">
      <w:pPr>
        <w:spacing w:line="578" w:lineRule="exact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效益指标。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宁县应急物资储备库建设项目专项债券资金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和项目建设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，促进了粮食企业社会效益的显著提高，各级储备和应急物资储备质量进一步提升，各项指标达标。</w:t>
      </w:r>
    </w:p>
    <w:p w:rsidR="0022750A" w:rsidRDefault="0022750A" w:rsidP="0022750A">
      <w:pPr>
        <w:spacing w:line="578" w:lineRule="exact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满意度指标：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对宁县应急物资储备库建设项目群众满意度进行全面调查，每个项目调查不少于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人（户），通过问卷调查，群众对项目满意度达到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100%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22750A" w:rsidRPr="00531511" w:rsidRDefault="004644EF" w:rsidP="00531511">
      <w:pPr>
        <w:spacing w:line="578" w:lineRule="exact"/>
        <w:ind w:firstLineChars="200" w:firstLine="680"/>
        <w:rPr>
          <w:rFonts w:ascii="Times New Roman" w:eastAsia="黑体" w:hAnsi="Times New Roman" w:cs="Times New Roman"/>
          <w:color w:val="000000"/>
          <w:sz w:val="34"/>
          <w:szCs w:val="34"/>
        </w:rPr>
      </w:pPr>
      <w:r w:rsidRPr="00531511">
        <w:rPr>
          <w:rFonts w:ascii="Times New Roman" w:eastAsia="黑体" w:hAnsi="Times New Roman" w:cs="Times New Roman" w:hint="eastAsia"/>
          <w:color w:val="000000"/>
          <w:sz w:val="34"/>
          <w:szCs w:val="34"/>
        </w:rPr>
        <w:lastRenderedPageBreak/>
        <w:t>四</w:t>
      </w:r>
      <w:r w:rsidR="0022750A" w:rsidRPr="00531511">
        <w:rPr>
          <w:rFonts w:ascii="Times New Roman" w:eastAsia="黑体" w:hAnsi="Times New Roman" w:cs="Times New Roman"/>
          <w:color w:val="000000"/>
          <w:sz w:val="34"/>
          <w:szCs w:val="34"/>
        </w:rPr>
        <w:t>、</w:t>
      </w:r>
      <w:r w:rsidR="0022750A" w:rsidRPr="00531511">
        <w:rPr>
          <w:rFonts w:ascii="Times New Roman" w:eastAsia="黑体" w:hAnsi="Times New Roman" w:cs="Times New Roman" w:hint="eastAsia"/>
          <w:color w:val="000000"/>
          <w:sz w:val="34"/>
          <w:szCs w:val="34"/>
        </w:rPr>
        <w:t>项目绩效评价结论</w:t>
      </w:r>
    </w:p>
    <w:p w:rsidR="004644EF" w:rsidRPr="00531511" w:rsidRDefault="0022750A" w:rsidP="004644EF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3151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该项目管理规范，资金支付及时，建成后有效保障了县级应急物资储备安全存储，确保在关键时刻调得出、用得上。</w:t>
      </w:r>
      <w:r w:rsidR="004644EF" w:rsidRPr="0053151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力争</w:t>
      </w:r>
      <w:r w:rsidR="004644EF" w:rsidRPr="00531511">
        <w:rPr>
          <w:rFonts w:ascii="Times New Roman" w:eastAsia="仿宋_GB2312" w:hAnsi="Times New Roman" w:cs="Times New Roman"/>
          <w:color w:val="000000"/>
          <w:sz w:val="32"/>
          <w:szCs w:val="32"/>
        </w:rPr>
        <w:t>构建高效的应急能力体系，形成统一指挥、专常兼备、反应灵敏、上下联动、平战结合的应急管理体制，推动应急管理实现从安全生产监管向安全生产、自然灾害、应急救援一体化综合协调转变，从应对单一灾种向全灾种综合防灾减灾救灾转变，从应急资源分散管理向应急救援统一指挥、联合响应转变。</w:t>
      </w:r>
    </w:p>
    <w:p w:rsidR="00F64AEC" w:rsidRDefault="00F64AEC" w:rsidP="00F64AEC">
      <w:pPr>
        <w:shd w:val="clear" w:color="auto" w:fill="FFFFFF"/>
        <w:spacing w:line="480" w:lineRule="atLeast"/>
        <w:ind w:firstLineChars="200" w:firstLine="640"/>
        <w:rPr>
          <w:rFonts w:ascii="黑体" w:eastAsia="黑体" w:cs="宋体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五、绩效自评工作的建议</w:t>
      </w:r>
    </w:p>
    <w:p w:rsidR="00531511" w:rsidRPr="00841C7C" w:rsidRDefault="00C346F2" w:rsidP="008B23EE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C346F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应切实履行好职责，规范单位的财务管理，加强对财政资金的监管，做好项目的日常监管工作，对项目实施应有检查记录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 w:rsidR="00531511" w:rsidRPr="0053151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强化预算绩效管理，提高公共服务质量，</w:t>
      </w:r>
      <w:r w:rsidR="00F64AEC" w:rsidRPr="0053151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认真做好项目实施、资金管理使用的监督检查和协调指导等工作，提高财政专项资金项目管理规范化、科学化水平。</w:t>
      </w:r>
    </w:p>
    <w:p w:rsidR="00F64AEC" w:rsidRDefault="00F64AEC" w:rsidP="00F64AEC">
      <w:pPr>
        <w:pStyle w:val="a3"/>
        <w:shd w:val="clear" w:color="auto" w:fill="FFFFFF"/>
        <w:snapToGrid w:val="0"/>
        <w:spacing w:before="336" w:beforeAutospacing="0" w:after="336" w:afterAutospacing="0"/>
        <w:rPr>
          <w:rFonts w:ascii="仿宋" w:eastAsia="仿宋" w:hAnsi="仿宋"/>
          <w:color w:val="121212"/>
          <w:sz w:val="27"/>
          <w:szCs w:val="27"/>
        </w:rPr>
      </w:pPr>
    </w:p>
    <w:sectPr w:rsidR="00F64AE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9C" w:rsidRDefault="00F14E9C" w:rsidP="00E24CC3">
      <w:pPr>
        <w:spacing w:after="0"/>
      </w:pPr>
      <w:r>
        <w:separator/>
      </w:r>
    </w:p>
  </w:endnote>
  <w:endnote w:type="continuationSeparator" w:id="0">
    <w:p w:rsidR="00F14E9C" w:rsidRDefault="00F14E9C" w:rsidP="00E24C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9C" w:rsidRDefault="00F14E9C" w:rsidP="00E24CC3">
      <w:pPr>
        <w:spacing w:after="0"/>
      </w:pPr>
      <w:r>
        <w:separator/>
      </w:r>
    </w:p>
  </w:footnote>
  <w:footnote w:type="continuationSeparator" w:id="0">
    <w:p w:rsidR="00F14E9C" w:rsidRDefault="00F14E9C" w:rsidP="00E24C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2915"/>
    <w:rsid w:val="00164FEF"/>
    <w:rsid w:val="00205CCE"/>
    <w:rsid w:val="0022750A"/>
    <w:rsid w:val="002E7416"/>
    <w:rsid w:val="00323B43"/>
    <w:rsid w:val="003D37D8"/>
    <w:rsid w:val="004250B5"/>
    <w:rsid w:val="00426133"/>
    <w:rsid w:val="004358AB"/>
    <w:rsid w:val="004644EF"/>
    <w:rsid w:val="00531511"/>
    <w:rsid w:val="00841C7C"/>
    <w:rsid w:val="008611DB"/>
    <w:rsid w:val="008B23EE"/>
    <w:rsid w:val="008B7726"/>
    <w:rsid w:val="00900500"/>
    <w:rsid w:val="00A97510"/>
    <w:rsid w:val="00AF7F9C"/>
    <w:rsid w:val="00BC0582"/>
    <w:rsid w:val="00C01D09"/>
    <w:rsid w:val="00C346F2"/>
    <w:rsid w:val="00D31D50"/>
    <w:rsid w:val="00DD7EC2"/>
    <w:rsid w:val="00E24CC3"/>
    <w:rsid w:val="00F14E9C"/>
    <w:rsid w:val="00F21F6A"/>
    <w:rsid w:val="00F6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AE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24C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4CC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4C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4CC3"/>
    <w:rPr>
      <w:rFonts w:ascii="Tahoma" w:hAnsi="Tahoma"/>
      <w:sz w:val="18"/>
      <w:szCs w:val="18"/>
    </w:rPr>
  </w:style>
  <w:style w:type="paragraph" w:styleId="2">
    <w:name w:val="Body Text Indent 2"/>
    <w:basedOn w:val="a"/>
    <w:next w:val="a"/>
    <w:link w:val="2Char"/>
    <w:uiPriority w:val="99"/>
    <w:qFormat/>
    <w:rsid w:val="0022750A"/>
    <w:pPr>
      <w:widowControl w:val="0"/>
      <w:adjustRightInd/>
      <w:snapToGrid/>
      <w:spacing w:after="120"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2Char">
    <w:name w:val="正文文本缩进 2 Char"/>
    <w:basedOn w:val="a0"/>
    <w:link w:val="2"/>
    <w:uiPriority w:val="99"/>
    <w:rsid w:val="0022750A"/>
    <w:rPr>
      <w:rFonts w:ascii="Calibri" w:eastAsia="宋体" w:hAnsi="Calibri" w:cs="Times New Roman"/>
      <w:kern w:val="2"/>
      <w:sz w:val="21"/>
      <w:szCs w:val="24"/>
    </w:rPr>
  </w:style>
  <w:style w:type="paragraph" w:customStyle="1" w:styleId="Default">
    <w:name w:val="Default"/>
    <w:qFormat/>
    <w:rsid w:val="0022750A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2008-09-11T17:20:00Z</dcterms:created>
  <dcterms:modified xsi:type="dcterms:W3CDTF">2023-10-25T02:40:00Z</dcterms:modified>
</cp:coreProperties>
</file>