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  <w:t>宁县2023</w:t>
      </w: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  <w:t>县级集中式饮用水水源</w:t>
      </w: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eastAsia="zh-CN"/>
        </w:rPr>
        <w:t>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  <w:t>水质</w:t>
      </w: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eastAsia="zh-CN"/>
        </w:rPr>
        <w:t>监测情况公示</w:t>
      </w:r>
    </w:p>
    <w:p>
      <w:pPr>
        <w:spacing w:line="240" w:lineRule="exact"/>
        <w:ind w:firstLine="1200" w:firstLineChars="300"/>
        <w:rPr>
          <w:rFonts w:hint="eastAsia" w:ascii="黑体" w:hAnsi="宋体" w:eastAsia="黑体" w:cs="宋体"/>
          <w:spacing w:val="-20"/>
          <w:kern w:val="0"/>
          <w:sz w:val="44"/>
          <w:szCs w:val="44"/>
        </w:rPr>
      </w:pPr>
    </w:p>
    <w:p>
      <w:pPr>
        <w:spacing w:line="540" w:lineRule="exact"/>
        <w:ind w:firstLine="645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7月，甘肃庆阳环境监测中心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1、2、3号水源地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县级集中式饮用水水源地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质进行了采样监测，现将监测情况予以公示：</w:t>
      </w:r>
    </w:p>
    <w:p>
      <w:pPr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一、监测基本情况</w:t>
      </w:r>
      <w:bookmarkStart w:id="0" w:name="_GoBack"/>
      <w:bookmarkEnd w:id="0"/>
    </w:p>
    <w:p>
      <w:pPr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（一）监测点位</w:t>
      </w:r>
    </w:p>
    <w:p>
      <w:pPr>
        <w:spacing w:line="54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1号水源地采样点位于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宁县城乡供水站院内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水源地采样点位于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宁县马坪水厂院内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监测项目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《地下水质量标准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》（GB/T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14848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-20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1常规指标39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总α放射性、总β放射性委托甘肃省核与辐射安全中心分析完成；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锌、铝、铁、锰、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碘化物委托甘肃中德检验检测技术有限公司分析完成。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二、评价标准及方法</w:t>
      </w:r>
      <w:r>
        <w:rPr>
          <w:rFonts w:ascii="宋体" w:hAnsi="宋体" w:cs="宋体"/>
          <w:b/>
          <w:bCs/>
          <w:kern w:val="0"/>
          <w:sz w:val="31"/>
          <w:szCs w:val="31"/>
        </w:rPr>
        <w:br w:type="textWrapping"/>
      </w:r>
      <w:r>
        <w:rPr>
          <w:rFonts w:hint="eastAsia" w:ascii="宋体" w:hAnsi="宋体" w:cs="宋体"/>
          <w:b/>
          <w:bCs/>
          <w:kern w:val="0"/>
          <w:sz w:val="31"/>
          <w:szCs w:val="31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 根据《地下水环境标准》（GB/T 14848-2017）进行评价。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三、评价结果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宁县城区水源1号井下半年共监测39项指标，其中，总硬度浓度值为718mg/L、溶解性总固体浓度值为2960mg/L、硫酸盐浓度值为3091mg/L、氯化物浓度值为1241mg/L、钠浓度值为417mg/L、砷浓度值为0.0367mg/L，分别超出《地下水质量标准》(GB/T14848-2017)Ⅲ类标准的0.60倍、1.96倍、11.36倍、3.96倍、1.09倍、2.67倍，其余33项指标均符合《地下水质量标准》( GB/T 14848-2017)表1地下水质量常规指标的Ⅲ类标准限值。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2.马坪水厂2号井下半年共监测39项指标，其中，总硬度浓度值为610mg/L、溶解性总固体浓度值为1925mg/L、硫酸盐浓度值为882mg /L、氯化物浓度值为402mg/L、钠浓度值为565mg/L、砷浓度值为0.0450mg/L，分别超出《地下水质量标准》( GB/T 14848- 2017 )Ⅲ类标准的0.36倍、0.93倍、2.53倍、0.61倍、1.83倍、3.50倍，其余33项指标均符合《地下水质量标准》( GB/T 14848-2017)表1地下水质量常规指标的Ⅲ类标准限值。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水门沟3号井下半年共监测39项指标，其中，总硬度浓度值为648mg/L、溶解性总固体浓度值为1991mg/L、硫酸盐浓度值为950mg/L、氯化物浓度值为448mg/L、钠浓度值为580mg/L、砷浓度值为0.0355mg/L，分别超出《地下水质量标准》(GB/T 14848- 2017 )Ⅲ类标准的0.44倍、0.99倍、2.80倍、0.79倍、1.90倍、2.55倍，其余33项指标均符合《地下水质量标准》( GB/T 14848-2017)表1地下水质量常规指标的Ⅲ类标准限值。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1、2、3号水源地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水质</w:t>
      </w:r>
      <w:r>
        <w:rPr>
          <w:rFonts w:hint="eastAsia" w:ascii="仿宋_GB2312" w:hAnsi="仿宋" w:eastAsia="仿宋_GB2312"/>
          <w:sz w:val="32"/>
          <w:szCs w:val="32"/>
        </w:rPr>
        <w:t>超标的主要原因是宁县县域水源地取水层位为白垩系承压水，本底中硫酸盐、氯化物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浓度较高，</w:t>
      </w:r>
      <w:r>
        <w:rPr>
          <w:rFonts w:hint="eastAsia" w:ascii="仿宋_GB2312" w:hAnsi="仿宋" w:eastAsia="仿宋_GB2312" w:cs="仿宋_GB2312"/>
          <w:spacing w:val="-6"/>
          <w:sz w:val="32"/>
          <w:szCs w:val="32"/>
        </w:rPr>
        <w:t>经净化处理后的出厂水水质满足《生活饮用水卫生标准》要求,</w:t>
      </w:r>
      <w:r>
        <w:rPr>
          <w:rFonts w:hint="eastAsia" w:ascii="仿宋_GB2312" w:hAnsi="仿宋" w:eastAsia="仿宋_GB2312"/>
          <w:sz w:val="32"/>
          <w:szCs w:val="32"/>
        </w:rPr>
        <w:t>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" w:eastAsia="仿宋_GB2312"/>
          <w:sz w:val="32"/>
          <w:szCs w:val="32"/>
        </w:rPr>
        <w:t>监测结果与该水源地保护区调整划分技术报告的监测结果符合。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ZGUxYmQ3YjNmZjQ4MzFjMWIyYTQzNzc5YTA0YjcifQ=="/>
  </w:docVars>
  <w:rsids>
    <w:rsidRoot w:val="00BD0F61"/>
    <w:rsid w:val="00000185"/>
    <w:rsid w:val="0006164E"/>
    <w:rsid w:val="00067C07"/>
    <w:rsid w:val="00074F76"/>
    <w:rsid w:val="000A3985"/>
    <w:rsid w:val="0010482D"/>
    <w:rsid w:val="00111220"/>
    <w:rsid w:val="00132568"/>
    <w:rsid w:val="00141D1D"/>
    <w:rsid w:val="00156020"/>
    <w:rsid w:val="001B38EA"/>
    <w:rsid w:val="001B7414"/>
    <w:rsid w:val="001D1A30"/>
    <w:rsid w:val="001E28E2"/>
    <w:rsid w:val="001F63B6"/>
    <w:rsid w:val="00252DED"/>
    <w:rsid w:val="00271DE6"/>
    <w:rsid w:val="002C4A8C"/>
    <w:rsid w:val="00304B07"/>
    <w:rsid w:val="00351BB0"/>
    <w:rsid w:val="0036534C"/>
    <w:rsid w:val="003B4B67"/>
    <w:rsid w:val="003C53A9"/>
    <w:rsid w:val="003D379F"/>
    <w:rsid w:val="004120BA"/>
    <w:rsid w:val="0041389C"/>
    <w:rsid w:val="00414065"/>
    <w:rsid w:val="00432E73"/>
    <w:rsid w:val="004435AC"/>
    <w:rsid w:val="0045462C"/>
    <w:rsid w:val="00470EED"/>
    <w:rsid w:val="00477EE0"/>
    <w:rsid w:val="004940DB"/>
    <w:rsid w:val="00496E31"/>
    <w:rsid w:val="004A4AE9"/>
    <w:rsid w:val="004A4F6B"/>
    <w:rsid w:val="004B04D5"/>
    <w:rsid w:val="004B6773"/>
    <w:rsid w:val="004C47ED"/>
    <w:rsid w:val="0050372E"/>
    <w:rsid w:val="00521618"/>
    <w:rsid w:val="00593571"/>
    <w:rsid w:val="00596A6A"/>
    <w:rsid w:val="005A7C2B"/>
    <w:rsid w:val="005C15D9"/>
    <w:rsid w:val="005D6EDE"/>
    <w:rsid w:val="005F74CE"/>
    <w:rsid w:val="006408D3"/>
    <w:rsid w:val="00695D73"/>
    <w:rsid w:val="006A6F2F"/>
    <w:rsid w:val="006D0A80"/>
    <w:rsid w:val="006F08DB"/>
    <w:rsid w:val="007137EF"/>
    <w:rsid w:val="0071768E"/>
    <w:rsid w:val="00786CEE"/>
    <w:rsid w:val="007B7F27"/>
    <w:rsid w:val="007C02E6"/>
    <w:rsid w:val="007E6C00"/>
    <w:rsid w:val="0082231A"/>
    <w:rsid w:val="00832209"/>
    <w:rsid w:val="008A64AF"/>
    <w:rsid w:val="008F3BB5"/>
    <w:rsid w:val="00955F3C"/>
    <w:rsid w:val="00975ED1"/>
    <w:rsid w:val="00982B33"/>
    <w:rsid w:val="009A245A"/>
    <w:rsid w:val="00A83DD4"/>
    <w:rsid w:val="00A85401"/>
    <w:rsid w:val="00A86A81"/>
    <w:rsid w:val="00AA6C08"/>
    <w:rsid w:val="00AD2B38"/>
    <w:rsid w:val="00AF1D3E"/>
    <w:rsid w:val="00B43823"/>
    <w:rsid w:val="00B56229"/>
    <w:rsid w:val="00B64D07"/>
    <w:rsid w:val="00B80391"/>
    <w:rsid w:val="00BD0F61"/>
    <w:rsid w:val="00BF4AC7"/>
    <w:rsid w:val="00C10F04"/>
    <w:rsid w:val="00C16DE5"/>
    <w:rsid w:val="00C3775C"/>
    <w:rsid w:val="00C6298F"/>
    <w:rsid w:val="00C717DB"/>
    <w:rsid w:val="00C841C2"/>
    <w:rsid w:val="00CC37C3"/>
    <w:rsid w:val="00CC5A5F"/>
    <w:rsid w:val="00CD4C20"/>
    <w:rsid w:val="00D00622"/>
    <w:rsid w:val="00D46EE9"/>
    <w:rsid w:val="00D521D4"/>
    <w:rsid w:val="00E33E87"/>
    <w:rsid w:val="00E631CD"/>
    <w:rsid w:val="00E91DF4"/>
    <w:rsid w:val="00E93ED7"/>
    <w:rsid w:val="00EC278C"/>
    <w:rsid w:val="00EC3D88"/>
    <w:rsid w:val="00EC6E4E"/>
    <w:rsid w:val="00ED4FC8"/>
    <w:rsid w:val="00EF7F7E"/>
    <w:rsid w:val="00F15225"/>
    <w:rsid w:val="00F409CC"/>
    <w:rsid w:val="00FE76B6"/>
    <w:rsid w:val="012E4851"/>
    <w:rsid w:val="021F7CF7"/>
    <w:rsid w:val="03876171"/>
    <w:rsid w:val="0473285A"/>
    <w:rsid w:val="049D5915"/>
    <w:rsid w:val="04E73C5D"/>
    <w:rsid w:val="054248FB"/>
    <w:rsid w:val="07095E74"/>
    <w:rsid w:val="0E0914C5"/>
    <w:rsid w:val="10E84EA1"/>
    <w:rsid w:val="10F32C94"/>
    <w:rsid w:val="12C54388"/>
    <w:rsid w:val="13407539"/>
    <w:rsid w:val="170777B3"/>
    <w:rsid w:val="17C31AC0"/>
    <w:rsid w:val="18F62BFE"/>
    <w:rsid w:val="1A0C0938"/>
    <w:rsid w:val="1A205689"/>
    <w:rsid w:val="1ABB4D57"/>
    <w:rsid w:val="1BDB19BC"/>
    <w:rsid w:val="1F926855"/>
    <w:rsid w:val="21DA6250"/>
    <w:rsid w:val="22CB5A99"/>
    <w:rsid w:val="249D2C5A"/>
    <w:rsid w:val="24F62223"/>
    <w:rsid w:val="28720E75"/>
    <w:rsid w:val="295561F3"/>
    <w:rsid w:val="2AEB7BFA"/>
    <w:rsid w:val="2D0A4C0B"/>
    <w:rsid w:val="2D24587E"/>
    <w:rsid w:val="2DCE276B"/>
    <w:rsid w:val="2FC810D2"/>
    <w:rsid w:val="30CA12AE"/>
    <w:rsid w:val="31AB668C"/>
    <w:rsid w:val="31C9380E"/>
    <w:rsid w:val="32154EB6"/>
    <w:rsid w:val="347C5895"/>
    <w:rsid w:val="39C80B10"/>
    <w:rsid w:val="3B6406F8"/>
    <w:rsid w:val="3BE73618"/>
    <w:rsid w:val="3D66129F"/>
    <w:rsid w:val="3DC66F73"/>
    <w:rsid w:val="3E876852"/>
    <w:rsid w:val="3FA05B28"/>
    <w:rsid w:val="3FDB6AF2"/>
    <w:rsid w:val="40113C98"/>
    <w:rsid w:val="427A35A8"/>
    <w:rsid w:val="432E4E45"/>
    <w:rsid w:val="45716DA6"/>
    <w:rsid w:val="49EA68D2"/>
    <w:rsid w:val="4D3D0B7C"/>
    <w:rsid w:val="54945FD3"/>
    <w:rsid w:val="579020B9"/>
    <w:rsid w:val="5AC57265"/>
    <w:rsid w:val="5FEF6376"/>
    <w:rsid w:val="61837184"/>
    <w:rsid w:val="61DC2947"/>
    <w:rsid w:val="6383214D"/>
    <w:rsid w:val="6635546C"/>
    <w:rsid w:val="66D22D2D"/>
    <w:rsid w:val="67A01B86"/>
    <w:rsid w:val="6BB90EF1"/>
    <w:rsid w:val="71551BD5"/>
    <w:rsid w:val="737F5952"/>
    <w:rsid w:val="7573083A"/>
    <w:rsid w:val="76551DAB"/>
    <w:rsid w:val="79FD09FA"/>
    <w:rsid w:val="7D645C8A"/>
    <w:rsid w:val="7F8D1B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bshare_count bshare-share-coun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915</Words>
  <Characters>1192</Characters>
  <Lines>2</Lines>
  <Paragraphs>1</Paragraphs>
  <TotalTime>9</TotalTime>
  <ScaleCrop>false</ScaleCrop>
  <LinksUpToDate>false</LinksUpToDate>
  <CharactersWithSpaces>1222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2017-06-26T09:06:00Z</dcterms:created>
  <dc:creator>china</dc:creator>
  <cp:lastModifiedBy>飞 烟</cp:lastModifiedBy>
  <cp:lastPrinted>2021-07-14T07:35:00Z</cp:lastPrinted>
  <dcterms:modified xsi:type="dcterms:W3CDTF">2023-12-07T01:53:07Z</dcterms:modified>
  <dc:title>宁县2016年第一季度县级集中式生活饮用水水源水质状况报告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E5884FA31C0D406F8AEE942DE3FA23E5_13</vt:lpwstr>
  </property>
</Properties>
</file>