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16D" w:rsidRPr="00FB016D" w:rsidRDefault="0095579D" w:rsidP="00602726">
      <w:pPr>
        <w:widowControl/>
        <w:spacing w:line="7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 w:rsidRPr="00FB016D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宁县</w:t>
      </w:r>
      <w:r w:rsidR="00FB016D" w:rsidRPr="00FB016D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宁江初级中学</w:t>
      </w:r>
    </w:p>
    <w:p w:rsidR="0095579D" w:rsidRPr="00FB016D" w:rsidRDefault="00BE2EC9" w:rsidP="00602726">
      <w:pPr>
        <w:widowControl/>
        <w:spacing w:line="760" w:lineRule="exact"/>
        <w:jc w:val="center"/>
        <w:rPr>
          <w:sz w:val="44"/>
          <w:szCs w:val="44"/>
        </w:rPr>
      </w:pPr>
      <w:r w:rsidRPr="00FB016D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2</w:t>
      </w:r>
      <w:r w:rsidRPr="00FB016D"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  <w:t>0</w:t>
      </w:r>
      <w:r w:rsidR="005244B4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2</w:t>
      </w:r>
      <w:r w:rsidR="005B7DFD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1</w:t>
      </w:r>
      <w:r w:rsidR="0095579D" w:rsidRPr="00FB016D"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  <w:t>年度</w:t>
      </w:r>
      <w:r w:rsidR="0095579D" w:rsidRPr="00FB016D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部门整体支出绩效自评报告</w:t>
      </w:r>
    </w:p>
    <w:p w:rsidR="0095579D" w:rsidRDefault="0095579D" w:rsidP="00CC20C8">
      <w:pPr>
        <w:widowControl/>
        <w:spacing w:line="600" w:lineRule="exact"/>
        <w:ind w:firstLineChars="200" w:firstLine="600"/>
        <w:jc w:val="left"/>
      </w:pPr>
      <w:r>
        <w:rPr>
          <w:rFonts w:ascii="黑体" w:eastAsia="黑体" w:hAnsi="宋体" w:cs="黑体" w:hint="eastAsia"/>
          <w:color w:val="000000"/>
          <w:kern w:val="0"/>
          <w:sz w:val="30"/>
          <w:szCs w:val="30"/>
        </w:rPr>
        <w:t xml:space="preserve">一、部门概况 </w:t>
      </w:r>
    </w:p>
    <w:p w:rsidR="0095579D" w:rsidRPr="00280A42" w:rsidRDefault="0095579D" w:rsidP="00CC20C8">
      <w:pPr>
        <w:widowControl/>
        <w:spacing w:line="600" w:lineRule="exact"/>
        <w:ind w:firstLineChars="200" w:firstLine="602"/>
        <w:jc w:val="left"/>
        <w:rPr>
          <w:rFonts w:ascii="楷体_GB2312" w:eastAsia="楷体_GB2312" w:hAnsi="仿宋_GB2312" w:cs="仿宋_GB2312"/>
          <w:b/>
          <w:color w:val="000000"/>
          <w:kern w:val="0"/>
          <w:sz w:val="30"/>
          <w:szCs w:val="30"/>
        </w:rPr>
      </w:pPr>
      <w:r w:rsidRPr="00280A42">
        <w:rPr>
          <w:rFonts w:ascii="楷体_GB2312" w:eastAsia="楷体_GB2312" w:hAnsi="仿宋_GB2312" w:cs="仿宋_GB2312" w:hint="eastAsia"/>
          <w:b/>
          <w:color w:val="000000"/>
          <w:kern w:val="0"/>
          <w:sz w:val="30"/>
          <w:szCs w:val="30"/>
        </w:rPr>
        <w:t>（一）部门职能</w:t>
      </w:r>
    </w:p>
    <w:p w:rsidR="00FB016D" w:rsidRPr="00FB016D" w:rsidRDefault="00FB016D" w:rsidP="00FB016D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B016D">
        <w:rPr>
          <w:rFonts w:ascii="仿宋_GB2312" w:eastAsia="仿宋_GB2312" w:hAnsi="仿宋" w:hint="eastAsia"/>
          <w:sz w:val="32"/>
          <w:szCs w:val="32"/>
        </w:rPr>
        <w:t xml:space="preserve">1.贯彻国家教育方针，根据学生身心特点和需要实施素质教育，为其平等参与社会生活，继续接受教育，成立社会主义事业的建设者和接班人奠定基础。　　</w:t>
      </w:r>
    </w:p>
    <w:p w:rsidR="00FB016D" w:rsidRPr="00FB016D" w:rsidRDefault="00FB016D" w:rsidP="00FB016D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B016D">
        <w:rPr>
          <w:rFonts w:ascii="仿宋_GB2312" w:eastAsia="仿宋_GB2312" w:hAnsi="仿宋" w:hint="eastAsia"/>
          <w:sz w:val="32"/>
          <w:szCs w:val="32"/>
        </w:rPr>
        <w:t>2.根据《中华人民共和国教育法》、《中华人民共和国义务教育法》、《残疾人教育条例》，结合实际情况制定学校章程。</w:t>
      </w:r>
    </w:p>
    <w:p w:rsidR="00FB016D" w:rsidRPr="00FB016D" w:rsidRDefault="00FB016D" w:rsidP="00FB016D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B016D">
        <w:rPr>
          <w:rFonts w:ascii="仿宋_GB2312" w:eastAsia="仿宋_GB2312" w:hAnsi="仿宋" w:hint="eastAsia"/>
          <w:sz w:val="32"/>
          <w:szCs w:val="32"/>
        </w:rPr>
        <w:t>3.保障施教区以内适龄人口所接初中教育，并承担实施义务教育。</w:t>
      </w:r>
    </w:p>
    <w:p w:rsidR="00FB016D" w:rsidRPr="00FB016D" w:rsidRDefault="00FB016D" w:rsidP="00FB016D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B016D">
        <w:rPr>
          <w:rFonts w:ascii="仿宋_GB2312" w:eastAsia="仿宋_GB2312" w:hAnsi="仿宋" w:hint="eastAsia"/>
          <w:sz w:val="32"/>
          <w:szCs w:val="32"/>
        </w:rPr>
        <w:t>4.培养学生初步具有爱祖国、爱人民、爱劳动、爱科学、爱社会主义的情感，具有良好的品德，养成文明、礼貌、遵纪守法的行为习惯；掌握基础的文化科学知识和基本技能，初步具有运用所学知识分题，解决问题的能力；掌握锻炼身体的基本方法，养成较好的个人卫生习惯，身体和健康水平得到提高；具有健康的审美情趣；掌握一定的生活、劳动、生产知识和技能；初步掌握补偿自身缺陷的基本方法，身心缺陷得到一定程度的康复；初步树立自尊、自信、自强、自立的精神和维护自身合法权益的意识，形成适应社会的基本</w:t>
      </w:r>
      <w:r w:rsidRPr="00FB016D">
        <w:rPr>
          <w:rFonts w:ascii="仿宋_GB2312" w:eastAsia="仿宋_GB2312" w:hAnsi="仿宋" w:hint="eastAsia"/>
          <w:sz w:val="32"/>
          <w:szCs w:val="32"/>
        </w:rPr>
        <w:lastRenderedPageBreak/>
        <w:t>能力。</w:t>
      </w:r>
    </w:p>
    <w:p w:rsidR="00FB016D" w:rsidRPr="00FB016D" w:rsidRDefault="00FB016D" w:rsidP="00FB016D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B016D">
        <w:rPr>
          <w:rFonts w:ascii="仿宋_GB2312" w:eastAsia="仿宋_GB2312" w:hAnsi="仿宋" w:hint="eastAsia"/>
          <w:sz w:val="32"/>
          <w:szCs w:val="32"/>
        </w:rPr>
        <w:t>5.以汉语言文字为基本教学语言文字，推广使用全国通用的普通话和规范字以及国家推行的盲文、手语。</w:t>
      </w:r>
    </w:p>
    <w:p w:rsidR="00FB016D" w:rsidRPr="00FB016D" w:rsidRDefault="00FB016D" w:rsidP="00FB016D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B016D">
        <w:rPr>
          <w:rFonts w:ascii="仿宋_GB2312" w:eastAsia="仿宋_GB2312" w:hAnsi="仿宋" w:hint="eastAsia"/>
          <w:sz w:val="32"/>
          <w:szCs w:val="32"/>
        </w:rPr>
        <w:t>6.面向全体学生，坚持因材施教，改进教育教学方法，充分发挥各类课程的整体功能，促进学生全面发展。</w:t>
      </w:r>
    </w:p>
    <w:p w:rsidR="00280A42" w:rsidRPr="00FB016D" w:rsidRDefault="00FB016D" w:rsidP="00FB016D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B016D">
        <w:rPr>
          <w:rFonts w:ascii="仿宋_GB2312" w:eastAsia="仿宋_GB2312" w:hAnsi="仿宋" w:hint="eastAsia"/>
          <w:sz w:val="32"/>
          <w:szCs w:val="32"/>
        </w:rPr>
        <w:t>7.对修完规定课程且成绩合格者，发给毕业证书，对不合格者发给结业证书；对已修满义务教育年限但未修完规定课程者，发给</w:t>
      </w:r>
      <w:proofErr w:type="gramStart"/>
      <w:r w:rsidRPr="00FB016D">
        <w:rPr>
          <w:rFonts w:ascii="仿宋_GB2312" w:eastAsia="仿宋_GB2312" w:hAnsi="仿宋" w:hint="eastAsia"/>
          <w:sz w:val="32"/>
          <w:szCs w:val="32"/>
        </w:rPr>
        <w:t>肄业</w:t>
      </w:r>
      <w:proofErr w:type="gramEnd"/>
      <w:r w:rsidRPr="00FB016D">
        <w:rPr>
          <w:rFonts w:ascii="仿宋_GB2312" w:eastAsia="仿宋_GB2312" w:hAnsi="仿宋" w:hint="eastAsia"/>
          <w:sz w:val="32"/>
          <w:szCs w:val="32"/>
        </w:rPr>
        <w:t>证书；对未修满义务教育育年限者，可视情况出具学业证明。</w:t>
      </w:r>
    </w:p>
    <w:p w:rsidR="00280A42" w:rsidRPr="00280A42" w:rsidRDefault="00280A42" w:rsidP="00CC20C8">
      <w:pPr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280A42">
        <w:rPr>
          <w:rFonts w:ascii="楷体_GB2312" w:eastAsia="楷体_GB2312" w:hint="eastAsia"/>
          <w:b/>
          <w:sz w:val="32"/>
          <w:szCs w:val="32"/>
        </w:rPr>
        <w:t>（二）机构设置</w:t>
      </w:r>
    </w:p>
    <w:p w:rsidR="00280A42" w:rsidRPr="00FB016D" w:rsidRDefault="00FB016D" w:rsidP="00CC20C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B016D">
        <w:rPr>
          <w:rFonts w:ascii="仿宋_GB2312" w:eastAsia="仿宋_GB2312" w:hAnsi="仿宋" w:hint="eastAsia"/>
          <w:sz w:val="32"/>
          <w:szCs w:val="32"/>
        </w:rPr>
        <w:t>宁县宁江初级中学</w:t>
      </w:r>
      <w:r w:rsidR="00280A42" w:rsidRPr="00FB016D">
        <w:rPr>
          <w:rFonts w:ascii="仿宋_GB2312" w:eastAsia="仿宋_GB2312" w:hint="eastAsia"/>
          <w:sz w:val="32"/>
          <w:szCs w:val="32"/>
        </w:rPr>
        <w:t>属财政全额拨款事业单位，经政府编制管理部门批准的独立编制机构，无二级决算单位。</w:t>
      </w:r>
    </w:p>
    <w:p w:rsidR="00FB016D" w:rsidRPr="00FB016D" w:rsidRDefault="00FB016D" w:rsidP="00FB016D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B016D">
        <w:rPr>
          <w:rFonts w:ascii="仿宋_GB2312" w:eastAsia="仿宋_GB2312" w:hAnsi="仿宋" w:hint="eastAsia"/>
          <w:sz w:val="32"/>
          <w:szCs w:val="32"/>
        </w:rPr>
        <w:t>学校内设办公室、党支部、教务处、</w:t>
      </w:r>
      <w:proofErr w:type="gramStart"/>
      <w:r w:rsidRPr="00FB016D">
        <w:rPr>
          <w:rFonts w:ascii="仿宋_GB2312" w:eastAsia="仿宋_GB2312" w:hAnsi="仿宋" w:hint="eastAsia"/>
          <w:sz w:val="32"/>
          <w:szCs w:val="32"/>
        </w:rPr>
        <w:t>思政处</w:t>
      </w:r>
      <w:proofErr w:type="gramEnd"/>
      <w:r w:rsidRPr="00FB016D">
        <w:rPr>
          <w:rFonts w:ascii="仿宋_GB2312" w:eastAsia="仿宋_GB2312" w:hAnsi="仿宋" w:hint="eastAsia"/>
          <w:sz w:val="32"/>
          <w:szCs w:val="32"/>
        </w:rPr>
        <w:t>、后勤处、团委等处室，分别负责学校日常工作运转。</w:t>
      </w:r>
    </w:p>
    <w:p w:rsidR="008B1D3F" w:rsidRPr="002D29E8" w:rsidRDefault="008B1D3F" w:rsidP="00FB016D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（三）</w:t>
      </w:r>
      <w:r w:rsidRPr="002D29E8">
        <w:rPr>
          <w:rFonts w:ascii="仿宋_GB2312" w:eastAsia="仿宋_GB2312" w:hint="eastAsia"/>
          <w:b/>
          <w:sz w:val="32"/>
          <w:szCs w:val="32"/>
        </w:rPr>
        <w:t>人员情况</w:t>
      </w:r>
    </w:p>
    <w:p w:rsidR="00FB016D" w:rsidRDefault="00FB016D" w:rsidP="00FB016D">
      <w:pPr>
        <w:ind w:firstLineChars="200" w:firstLine="640"/>
        <w:rPr>
          <w:rFonts w:ascii="楷体_GB2312" w:eastAsia="楷体_GB2312"/>
          <w:b/>
          <w:sz w:val="32"/>
          <w:szCs w:val="32"/>
        </w:rPr>
      </w:pPr>
      <w:r w:rsidRPr="00FB016D">
        <w:rPr>
          <w:rFonts w:ascii="仿宋_GB2312" w:eastAsia="仿宋_GB2312" w:hAnsi="仿宋" w:hint="eastAsia"/>
          <w:sz w:val="32"/>
          <w:szCs w:val="32"/>
        </w:rPr>
        <w:t>宁县宁江初级中学核定编制160名（事业编制160名），实有在职职工1</w:t>
      </w:r>
      <w:r w:rsidR="005B7DFD">
        <w:rPr>
          <w:rFonts w:ascii="仿宋_GB2312" w:eastAsia="仿宋_GB2312" w:hAnsi="仿宋" w:hint="eastAsia"/>
          <w:sz w:val="32"/>
          <w:szCs w:val="32"/>
        </w:rPr>
        <w:t>77</w:t>
      </w:r>
      <w:r w:rsidRPr="00FB016D">
        <w:rPr>
          <w:rFonts w:ascii="仿宋_GB2312" w:eastAsia="仿宋_GB2312" w:hAnsi="仿宋" w:hint="eastAsia"/>
          <w:sz w:val="32"/>
          <w:szCs w:val="32"/>
        </w:rPr>
        <w:t>名（事业17</w:t>
      </w:r>
      <w:r w:rsidR="005B7DFD">
        <w:rPr>
          <w:rFonts w:ascii="仿宋_GB2312" w:eastAsia="仿宋_GB2312" w:hAnsi="仿宋" w:hint="eastAsia"/>
          <w:sz w:val="32"/>
          <w:szCs w:val="32"/>
        </w:rPr>
        <w:t>4</w:t>
      </w:r>
      <w:r w:rsidRPr="00FB016D">
        <w:rPr>
          <w:rFonts w:ascii="仿宋_GB2312" w:eastAsia="仿宋_GB2312" w:hAnsi="仿宋" w:hint="eastAsia"/>
          <w:sz w:val="32"/>
          <w:szCs w:val="32"/>
        </w:rPr>
        <w:t>名</w:t>
      </w:r>
      <w:r w:rsidR="00AC1DF8">
        <w:rPr>
          <w:rFonts w:ascii="仿宋_GB2312" w:eastAsia="仿宋_GB2312" w:hAnsi="仿宋" w:hint="eastAsia"/>
          <w:sz w:val="32"/>
          <w:szCs w:val="32"/>
        </w:rPr>
        <w:t>、</w:t>
      </w:r>
      <w:proofErr w:type="gramStart"/>
      <w:r w:rsidRPr="00FB016D">
        <w:rPr>
          <w:rFonts w:ascii="仿宋_GB2312" w:eastAsia="仿宋_GB2312" w:hAnsi="仿宋" w:hint="eastAsia"/>
          <w:sz w:val="32"/>
          <w:szCs w:val="32"/>
        </w:rPr>
        <w:t>事业工</w:t>
      </w:r>
      <w:proofErr w:type="gramEnd"/>
      <w:r w:rsidRPr="00FB016D">
        <w:rPr>
          <w:rFonts w:ascii="仿宋_GB2312" w:eastAsia="仿宋_GB2312" w:hAnsi="仿宋" w:hint="eastAsia"/>
          <w:sz w:val="32"/>
          <w:szCs w:val="32"/>
        </w:rPr>
        <w:t>勤1名</w:t>
      </w:r>
      <w:r w:rsidR="00AC1DF8">
        <w:rPr>
          <w:rFonts w:ascii="仿宋_GB2312" w:eastAsia="仿宋_GB2312" w:hAnsi="仿宋" w:hint="eastAsia"/>
          <w:sz w:val="32"/>
          <w:szCs w:val="32"/>
        </w:rPr>
        <w:t>、临时工2名</w:t>
      </w:r>
      <w:r w:rsidRPr="00FB016D">
        <w:rPr>
          <w:rFonts w:ascii="仿宋_GB2312" w:eastAsia="仿宋_GB2312" w:hAnsi="仿宋" w:hint="eastAsia"/>
          <w:sz w:val="32"/>
          <w:szCs w:val="32"/>
        </w:rPr>
        <w:t>），遗属供养1人。</w:t>
      </w:r>
    </w:p>
    <w:p w:rsidR="00602726" w:rsidRDefault="00D440BF" w:rsidP="00FB016D">
      <w:pPr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D440BF">
        <w:rPr>
          <w:rFonts w:ascii="楷体_GB2312" w:eastAsia="楷体_GB2312" w:hint="eastAsia"/>
          <w:b/>
          <w:sz w:val="32"/>
          <w:szCs w:val="32"/>
        </w:rPr>
        <w:t>（四）资产情况</w:t>
      </w:r>
    </w:p>
    <w:p w:rsidR="00D440BF" w:rsidRPr="00602726" w:rsidRDefault="00D440BF" w:rsidP="00602726">
      <w:pPr>
        <w:ind w:firstLineChars="200" w:firstLine="640"/>
        <w:rPr>
          <w:rFonts w:ascii="楷体_GB2312" w:eastAsia="楷体_GB2312"/>
          <w:b/>
          <w:sz w:val="32"/>
          <w:szCs w:val="32"/>
        </w:rPr>
      </w:pPr>
      <w:r w:rsidRPr="00602726">
        <w:rPr>
          <w:rFonts w:ascii="仿宋_GB2312" w:eastAsia="仿宋_GB2312" w:hint="eastAsia"/>
          <w:sz w:val="32"/>
          <w:szCs w:val="32"/>
        </w:rPr>
        <w:t>截止</w:t>
      </w:r>
      <w:r w:rsidR="00490577">
        <w:rPr>
          <w:rFonts w:ascii="仿宋_GB2312" w:eastAsia="仿宋_GB2312"/>
          <w:sz w:val="32"/>
          <w:szCs w:val="32"/>
        </w:rPr>
        <w:t>20</w:t>
      </w:r>
      <w:r w:rsidR="00206237">
        <w:rPr>
          <w:rFonts w:ascii="仿宋_GB2312" w:eastAsia="仿宋_GB2312" w:hint="eastAsia"/>
          <w:sz w:val="32"/>
          <w:szCs w:val="32"/>
        </w:rPr>
        <w:t>2</w:t>
      </w:r>
      <w:r w:rsidR="005B7DFD">
        <w:rPr>
          <w:rFonts w:ascii="仿宋_GB2312" w:eastAsia="仿宋_GB2312" w:hint="eastAsia"/>
          <w:sz w:val="32"/>
          <w:szCs w:val="32"/>
        </w:rPr>
        <w:t>1</w:t>
      </w:r>
      <w:r w:rsidRPr="00602726">
        <w:rPr>
          <w:rFonts w:ascii="仿宋_GB2312" w:eastAsia="仿宋_GB2312" w:hint="eastAsia"/>
          <w:sz w:val="32"/>
          <w:szCs w:val="32"/>
        </w:rPr>
        <w:t>年12月</w:t>
      </w:r>
      <w:r w:rsidR="00FB016D">
        <w:rPr>
          <w:rFonts w:ascii="仿宋_GB2312" w:eastAsia="仿宋_GB2312" w:hint="eastAsia"/>
          <w:sz w:val="32"/>
          <w:szCs w:val="32"/>
        </w:rPr>
        <w:t>31</w:t>
      </w:r>
      <w:r w:rsidRPr="00602726">
        <w:rPr>
          <w:rFonts w:ascii="仿宋_GB2312" w:eastAsia="仿宋_GB2312" w:hint="eastAsia"/>
          <w:sz w:val="32"/>
          <w:szCs w:val="32"/>
        </w:rPr>
        <w:t>日，我单位固定资产原值</w:t>
      </w:r>
      <w:r w:rsidR="005B7DFD">
        <w:rPr>
          <w:rFonts w:ascii="仿宋_GB2312" w:eastAsia="仿宋_GB2312" w:hAnsi="仿宋" w:hint="eastAsia"/>
          <w:sz w:val="32"/>
          <w:szCs w:val="32"/>
        </w:rPr>
        <w:t>81462574.33</w:t>
      </w:r>
      <w:r w:rsidRPr="00602726">
        <w:rPr>
          <w:rFonts w:ascii="仿宋_GB2312" w:eastAsia="仿宋_GB2312" w:hint="eastAsia"/>
          <w:sz w:val="32"/>
          <w:szCs w:val="32"/>
        </w:rPr>
        <w:t>元，固定资产累计折旧</w:t>
      </w:r>
      <w:r w:rsidR="005B7DFD">
        <w:rPr>
          <w:rFonts w:ascii="仿宋_GB2312" w:eastAsia="仿宋_GB2312" w:hAnsi="仿宋" w:hint="eastAsia"/>
          <w:sz w:val="32"/>
          <w:szCs w:val="32"/>
        </w:rPr>
        <w:t>14549576.01</w:t>
      </w:r>
      <w:r w:rsidRPr="00602726">
        <w:rPr>
          <w:rFonts w:ascii="仿宋_GB2312" w:eastAsia="仿宋_GB2312" w:hint="eastAsia"/>
          <w:sz w:val="32"/>
          <w:szCs w:val="32"/>
        </w:rPr>
        <w:t>元，固定</w:t>
      </w:r>
      <w:r w:rsidRPr="00602726">
        <w:rPr>
          <w:rFonts w:ascii="仿宋_GB2312" w:eastAsia="仿宋_GB2312" w:hint="eastAsia"/>
          <w:sz w:val="32"/>
          <w:szCs w:val="32"/>
        </w:rPr>
        <w:lastRenderedPageBreak/>
        <w:t>资产净值</w:t>
      </w:r>
      <w:r w:rsidR="005B7DFD">
        <w:rPr>
          <w:rFonts w:ascii="仿宋_GB2312" w:eastAsia="仿宋_GB2312" w:hAnsi="仿宋" w:hint="eastAsia"/>
          <w:sz w:val="32"/>
          <w:szCs w:val="32"/>
        </w:rPr>
        <w:t>66912998.32</w:t>
      </w:r>
      <w:r w:rsidRPr="00602726">
        <w:rPr>
          <w:rFonts w:ascii="仿宋_GB2312" w:eastAsia="仿宋_GB2312" w:hint="eastAsia"/>
          <w:sz w:val="32"/>
          <w:szCs w:val="32"/>
        </w:rPr>
        <w:t>元。</w:t>
      </w:r>
    </w:p>
    <w:p w:rsidR="00D440BF" w:rsidRPr="003521AD" w:rsidRDefault="00D440BF" w:rsidP="00CC20C8">
      <w:pPr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3521AD">
        <w:rPr>
          <w:rFonts w:ascii="楷体_GB2312" w:eastAsia="楷体_GB2312" w:hint="eastAsia"/>
          <w:b/>
          <w:sz w:val="32"/>
          <w:szCs w:val="32"/>
        </w:rPr>
        <w:t>（</w:t>
      </w:r>
      <w:r w:rsidR="003521AD" w:rsidRPr="003521AD">
        <w:rPr>
          <w:rFonts w:ascii="楷体_GB2312" w:eastAsia="楷体_GB2312" w:hint="eastAsia"/>
          <w:b/>
          <w:sz w:val="32"/>
          <w:szCs w:val="32"/>
        </w:rPr>
        <w:t>五</w:t>
      </w:r>
      <w:r w:rsidRPr="003521AD">
        <w:rPr>
          <w:rFonts w:ascii="楷体_GB2312" w:eastAsia="楷体_GB2312" w:hint="eastAsia"/>
          <w:b/>
          <w:sz w:val="32"/>
          <w:szCs w:val="32"/>
        </w:rPr>
        <w:t>）部门整体</w:t>
      </w:r>
      <w:r w:rsidR="00D42E05">
        <w:rPr>
          <w:rFonts w:ascii="楷体_GB2312" w:eastAsia="楷体_GB2312" w:hint="eastAsia"/>
          <w:b/>
          <w:sz w:val="32"/>
          <w:szCs w:val="32"/>
        </w:rPr>
        <w:t>收支</w:t>
      </w:r>
      <w:r w:rsidR="003521AD">
        <w:rPr>
          <w:rFonts w:ascii="楷体_GB2312" w:eastAsia="楷体_GB2312" w:hint="eastAsia"/>
          <w:b/>
          <w:sz w:val="32"/>
          <w:szCs w:val="32"/>
        </w:rPr>
        <w:t>情况</w:t>
      </w:r>
    </w:p>
    <w:p w:rsidR="00F91F4E" w:rsidRPr="00F91F4E" w:rsidRDefault="00F91F4E" w:rsidP="00CC20C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91F4E">
        <w:rPr>
          <w:rFonts w:ascii="仿宋_GB2312" w:eastAsia="仿宋_GB2312" w:hint="eastAsia"/>
          <w:sz w:val="32"/>
          <w:szCs w:val="32"/>
        </w:rPr>
        <w:t>20</w:t>
      </w:r>
      <w:r w:rsidR="00206237">
        <w:rPr>
          <w:rFonts w:ascii="仿宋_GB2312" w:eastAsia="仿宋_GB2312" w:hint="eastAsia"/>
          <w:sz w:val="32"/>
          <w:szCs w:val="32"/>
        </w:rPr>
        <w:t>2</w:t>
      </w:r>
      <w:r w:rsidR="006E198E">
        <w:rPr>
          <w:rFonts w:ascii="仿宋_GB2312" w:eastAsia="仿宋_GB2312" w:hint="eastAsia"/>
          <w:sz w:val="32"/>
          <w:szCs w:val="32"/>
        </w:rPr>
        <w:t>1</w:t>
      </w:r>
      <w:r w:rsidRPr="00F91F4E">
        <w:rPr>
          <w:rFonts w:ascii="仿宋_GB2312" w:eastAsia="仿宋_GB2312" w:hint="eastAsia"/>
          <w:sz w:val="32"/>
          <w:szCs w:val="32"/>
        </w:rPr>
        <w:t>年财政拨款收入为</w:t>
      </w:r>
      <w:r w:rsidR="006E198E">
        <w:rPr>
          <w:rFonts w:ascii="仿宋_GB2312" w:eastAsia="仿宋_GB2312" w:hint="eastAsia"/>
          <w:sz w:val="32"/>
          <w:szCs w:val="32"/>
        </w:rPr>
        <w:t>21793892.15</w:t>
      </w:r>
      <w:r w:rsidRPr="00F91F4E">
        <w:rPr>
          <w:rFonts w:ascii="仿宋_GB2312" w:eastAsia="仿宋_GB2312" w:hint="eastAsia"/>
          <w:sz w:val="32"/>
          <w:szCs w:val="32"/>
        </w:rPr>
        <w:t>元，基本收入:</w:t>
      </w:r>
      <w:r w:rsidR="006E198E">
        <w:rPr>
          <w:rFonts w:ascii="仿宋_GB2312" w:eastAsia="仿宋_GB2312" w:hint="eastAsia"/>
          <w:sz w:val="32"/>
          <w:szCs w:val="32"/>
        </w:rPr>
        <w:t>20629075.06</w:t>
      </w:r>
      <w:r w:rsidRPr="00F91F4E">
        <w:rPr>
          <w:rFonts w:ascii="仿宋_GB2312" w:eastAsia="仿宋_GB2312" w:hint="eastAsia"/>
          <w:sz w:val="32"/>
          <w:szCs w:val="32"/>
        </w:rPr>
        <w:t>元,其中人员经费</w:t>
      </w:r>
      <w:r w:rsidR="006E198E">
        <w:rPr>
          <w:rFonts w:ascii="仿宋_GB2312" w:eastAsia="仿宋_GB2312" w:hint="eastAsia"/>
          <w:sz w:val="32"/>
          <w:szCs w:val="32"/>
        </w:rPr>
        <w:t>20308357.06</w:t>
      </w:r>
      <w:r w:rsidRPr="00F91F4E">
        <w:rPr>
          <w:rFonts w:ascii="仿宋_GB2312" w:eastAsia="仿宋_GB2312" w:hint="eastAsia"/>
          <w:sz w:val="32"/>
          <w:szCs w:val="32"/>
        </w:rPr>
        <w:t>元，公用经费</w:t>
      </w:r>
      <w:r w:rsidR="006E198E">
        <w:rPr>
          <w:rFonts w:ascii="仿宋_GB2312" w:eastAsia="仿宋_GB2312" w:hint="eastAsia"/>
          <w:sz w:val="32"/>
          <w:szCs w:val="32"/>
        </w:rPr>
        <w:t>320718</w:t>
      </w:r>
      <w:r w:rsidRPr="00F91F4E">
        <w:rPr>
          <w:rFonts w:ascii="仿宋_GB2312" w:eastAsia="仿宋_GB2312" w:hint="eastAsia"/>
          <w:sz w:val="32"/>
          <w:szCs w:val="32"/>
        </w:rPr>
        <w:t>元</w:t>
      </w:r>
      <w:r w:rsidR="001813B8">
        <w:rPr>
          <w:rFonts w:ascii="仿宋_GB2312" w:eastAsia="仿宋_GB2312" w:hint="eastAsia"/>
          <w:sz w:val="32"/>
          <w:szCs w:val="32"/>
        </w:rPr>
        <w:t>。</w:t>
      </w:r>
      <w:r w:rsidRPr="00F91F4E">
        <w:rPr>
          <w:rFonts w:ascii="仿宋_GB2312" w:eastAsia="仿宋_GB2312" w:hint="eastAsia"/>
          <w:sz w:val="32"/>
          <w:szCs w:val="32"/>
        </w:rPr>
        <w:t>项目经费收入:</w:t>
      </w:r>
      <w:r w:rsidR="005B7DFD">
        <w:rPr>
          <w:rFonts w:ascii="仿宋_GB2312" w:eastAsia="仿宋_GB2312" w:hint="eastAsia"/>
          <w:sz w:val="32"/>
          <w:szCs w:val="32"/>
        </w:rPr>
        <w:t>1164817.09</w:t>
      </w:r>
      <w:r w:rsidRPr="00F91F4E">
        <w:rPr>
          <w:rFonts w:ascii="仿宋_GB2312" w:eastAsia="仿宋_GB2312" w:hint="eastAsia"/>
          <w:sz w:val="32"/>
          <w:szCs w:val="32"/>
        </w:rPr>
        <w:t>元, 其中:义务教育保障经费</w:t>
      </w:r>
      <w:r w:rsidR="005B7DFD">
        <w:rPr>
          <w:rFonts w:ascii="仿宋_GB2312" w:eastAsia="仿宋_GB2312" w:hint="eastAsia"/>
          <w:sz w:val="32"/>
          <w:szCs w:val="32"/>
        </w:rPr>
        <w:t>878659.09元</w:t>
      </w:r>
      <w:r w:rsidRPr="00F91F4E">
        <w:rPr>
          <w:rFonts w:ascii="仿宋_GB2312" w:eastAsia="仿宋_GB2312" w:hint="eastAsia"/>
          <w:sz w:val="32"/>
          <w:szCs w:val="32"/>
        </w:rPr>
        <w:t>，</w:t>
      </w:r>
      <w:r w:rsidR="00EC12B7">
        <w:rPr>
          <w:rFonts w:ascii="仿宋_GB2312" w:eastAsia="仿宋_GB2312" w:hint="eastAsia"/>
          <w:sz w:val="32"/>
          <w:szCs w:val="32"/>
        </w:rPr>
        <w:t>班主任津贴</w:t>
      </w:r>
      <w:r w:rsidR="002B5939">
        <w:rPr>
          <w:rFonts w:ascii="仿宋_GB2312" w:eastAsia="仿宋_GB2312" w:hint="eastAsia"/>
          <w:sz w:val="32"/>
          <w:szCs w:val="32"/>
        </w:rPr>
        <w:t>114000</w:t>
      </w:r>
      <w:r w:rsidR="00EC12B7">
        <w:rPr>
          <w:rFonts w:ascii="仿宋_GB2312" w:eastAsia="仿宋_GB2312" w:hint="eastAsia"/>
          <w:sz w:val="32"/>
          <w:szCs w:val="32"/>
        </w:rPr>
        <w:t>元，</w:t>
      </w:r>
      <w:r w:rsidRPr="00F91F4E">
        <w:rPr>
          <w:rFonts w:ascii="仿宋_GB2312" w:eastAsia="仿宋_GB2312" w:hint="eastAsia"/>
          <w:sz w:val="32"/>
          <w:szCs w:val="32"/>
        </w:rPr>
        <w:t>寄宿生及非寄宿生困难家庭生活补助</w:t>
      </w:r>
      <w:r w:rsidR="005B7DFD">
        <w:rPr>
          <w:rFonts w:ascii="仿宋_GB2312" w:eastAsia="仿宋_GB2312" w:hint="eastAsia"/>
          <w:sz w:val="32"/>
          <w:szCs w:val="32"/>
        </w:rPr>
        <w:t>165625</w:t>
      </w:r>
      <w:r w:rsidRPr="00F91F4E">
        <w:rPr>
          <w:rFonts w:ascii="仿宋_GB2312" w:eastAsia="仿宋_GB2312" w:hint="eastAsia"/>
          <w:sz w:val="32"/>
          <w:szCs w:val="32"/>
        </w:rPr>
        <w:t>元</w:t>
      </w:r>
      <w:r w:rsidR="00CD2D64">
        <w:rPr>
          <w:rFonts w:ascii="仿宋_GB2312" w:eastAsia="仿宋_GB2312" w:hint="eastAsia"/>
          <w:sz w:val="32"/>
          <w:szCs w:val="32"/>
        </w:rPr>
        <w:t>，</w:t>
      </w:r>
      <w:r w:rsidR="00CD2D64">
        <w:rPr>
          <w:rFonts w:ascii="仿宋_GB2312" w:eastAsia="仿宋_GB2312" w:hAnsi="Times New Roman" w:cs="Times New Roman" w:hint="eastAsia"/>
          <w:sz w:val="32"/>
          <w:szCs w:val="32"/>
        </w:rPr>
        <w:t>用于教育事业彩票公益金</w:t>
      </w:r>
      <w:r w:rsidR="005B7DFD">
        <w:rPr>
          <w:rFonts w:ascii="仿宋_GB2312" w:eastAsia="仿宋_GB2312" w:hAnsi="Times New Roman" w:cs="Times New Roman" w:hint="eastAsia"/>
          <w:sz w:val="32"/>
          <w:szCs w:val="32"/>
        </w:rPr>
        <w:t>（上年结转）6533</w:t>
      </w:r>
      <w:r w:rsidR="00CD2D64">
        <w:rPr>
          <w:rFonts w:ascii="仿宋_GB2312" w:eastAsia="仿宋_GB2312" w:hAnsi="Times New Roman" w:cs="Times New Roman" w:hint="eastAsia"/>
          <w:sz w:val="32"/>
          <w:szCs w:val="32"/>
        </w:rPr>
        <w:t>元。</w:t>
      </w:r>
    </w:p>
    <w:p w:rsidR="00F91F4E" w:rsidRPr="00F91F4E" w:rsidRDefault="00F91F4E" w:rsidP="00CC20C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91F4E">
        <w:rPr>
          <w:rFonts w:ascii="仿宋_GB2312" w:eastAsia="仿宋_GB2312" w:hint="eastAsia"/>
          <w:sz w:val="32"/>
          <w:szCs w:val="32"/>
        </w:rPr>
        <w:t>20</w:t>
      </w:r>
      <w:r w:rsidR="00206237">
        <w:rPr>
          <w:rFonts w:ascii="仿宋_GB2312" w:eastAsia="仿宋_GB2312" w:hint="eastAsia"/>
          <w:sz w:val="32"/>
          <w:szCs w:val="32"/>
        </w:rPr>
        <w:t>2</w:t>
      </w:r>
      <w:r w:rsidR="006E198E">
        <w:rPr>
          <w:rFonts w:ascii="仿宋_GB2312" w:eastAsia="仿宋_GB2312" w:hint="eastAsia"/>
          <w:sz w:val="32"/>
          <w:szCs w:val="32"/>
        </w:rPr>
        <w:t>1</w:t>
      </w:r>
      <w:r w:rsidRPr="00F91F4E">
        <w:rPr>
          <w:rFonts w:ascii="仿宋_GB2312" w:eastAsia="仿宋_GB2312" w:hint="eastAsia"/>
          <w:sz w:val="32"/>
          <w:szCs w:val="32"/>
        </w:rPr>
        <w:t>年总支出</w:t>
      </w:r>
      <w:r w:rsidR="006E198E">
        <w:rPr>
          <w:rFonts w:ascii="仿宋_GB2312" w:eastAsia="仿宋_GB2312" w:hint="eastAsia"/>
          <w:sz w:val="32"/>
          <w:szCs w:val="32"/>
        </w:rPr>
        <w:t>21793892.15</w:t>
      </w:r>
      <w:r w:rsidRPr="00F91F4E">
        <w:rPr>
          <w:rFonts w:ascii="仿宋_GB2312" w:eastAsia="仿宋_GB2312" w:hint="eastAsia"/>
          <w:sz w:val="32"/>
          <w:szCs w:val="32"/>
        </w:rPr>
        <w:t>元，其中基本支出</w:t>
      </w:r>
      <w:r w:rsidR="006E198E">
        <w:rPr>
          <w:rFonts w:ascii="仿宋_GB2312" w:eastAsia="仿宋_GB2312" w:hint="eastAsia"/>
          <w:sz w:val="32"/>
          <w:szCs w:val="32"/>
        </w:rPr>
        <w:t>20629075.06</w:t>
      </w:r>
      <w:r w:rsidRPr="00F91F4E">
        <w:rPr>
          <w:rFonts w:ascii="仿宋_GB2312" w:eastAsia="仿宋_GB2312" w:hint="eastAsia"/>
          <w:sz w:val="32"/>
          <w:szCs w:val="32"/>
        </w:rPr>
        <w:t>元</w:t>
      </w:r>
      <w:r w:rsidR="00B42C10">
        <w:rPr>
          <w:rFonts w:ascii="仿宋_GB2312" w:eastAsia="仿宋_GB2312" w:hint="eastAsia"/>
          <w:sz w:val="32"/>
          <w:szCs w:val="32"/>
        </w:rPr>
        <w:t>，</w:t>
      </w:r>
      <w:r w:rsidRPr="00F91F4E">
        <w:rPr>
          <w:rFonts w:ascii="仿宋_GB2312" w:eastAsia="仿宋_GB2312" w:hint="eastAsia"/>
          <w:sz w:val="32"/>
          <w:szCs w:val="32"/>
        </w:rPr>
        <w:t>项目支出</w:t>
      </w:r>
      <w:r w:rsidR="006E198E">
        <w:rPr>
          <w:rFonts w:ascii="仿宋_GB2312" w:eastAsia="仿宋_GB2312" w:hint="eastAsia"/>
          <w:sz w:val="32"/>
          <w:szCs w:val="32"/>
        </w:rPr>
        <w:t>1164817.09</w:t>
      </w:r>
      <w:r w:rsidRPr="00F91F4E">
        <w:rPr>
          <w:rFonts w:ascii="仿宋_GB2312" w:eastAsia="仿宋_GB2312" w:hint="eastAsia"/>
          <w:sz w:val="32"/>
          <w:szCs w:val="32"/>
        </w:rPr>
        <w:t>元 。</w:t>
      </w:r>
    </w:p>
    <w:p w:rsidR="00D440BF" w:rsidRPr="003521AD" w:rsidRDefault="00D440BF" w:rsidP="00CC20C8">
      <w:pPr>
        <w:pStyle w:val="a5"/>
        <w:spacing w:before="0" w:beforeAutospacing="0" w:after="0" w:afterAutospacing="0" w:line="480" w:lineRule="auto"/>
        <w:ind w:firstLineChars="200" w:firstLine="640"/>
        <w:jc w:val="both"/>
        <w:rPr>
          <w:rFonts w:ascii="黑体" w:eastAsia="黑体" w:hAnsi="黑体"/>
          <w:color w:val="333333"/>
          <w:sz w:val="32"/>
          <w:szCs w:val="32"/>
        </w:rPr>
      </w:pPr>
      <w:r w:rsidRPr="003521AD">
        <w:rPr>
          <w:rFonts w:ascii="黑体" w:eastAsia="黑体" w:hAnsi="黑体" w:hint="eastAsia"/>
          <w:color w:val="333333"/>
          <w:sz w:val="32"/>
          <w:szCs w:val="32"/>
        </w:rPr>
        <w:t>二、部门整体支出管理及使用情况</w:t>
      </w:r>
    </w:p>
    <w:p w:rsidR="00D440BF" w:rsidRPr="003521AD" w:rsidRDefault="00D440BF" w:rsidP="00CC20C8">
      <w:pPr>
        <w:pStyle w:val="a5"/>
        <w:spacing w:before="0" w:beforeAutospacing="0" w:after="0" w:afterAutospacing="0" w:line="480" w:lineRule="auto"/>
        <w:ind w:firstLineChars="200" w:firstLine="643"/>
        <w:jc w:val="both"/>
        <w:rPr>
          <w:rFonts w:ascii="楷体_GB2312" w:eastAsia="楷体_GB2312" w:hAnsi="微软雅黑"/>
          <w:b/>
          <w:color w:val="333333"/>
          <w:sz w:val="32"/>
          <w:szCs w:val="32"/>
        </w:rPr>
      </w:pPr>
      <w:r w:rsidRPr="003521AD">
        <w:rPr>
          <w:rFonts w:ascii="楷体_GB2312" w:eastAsia="楷体_GB2312" w:hAnsi="微软雅黑" w:hint="eastAsia"/>
          <w:b/>
          <w:color w:val="333333"/>
          <w:sz w:val="32"/>
          <w:szCs w:val="32"/>
        </w:rPr>
        <w:t>（一）基本支出</w:t>
      </w:r>
    </w:p>
    <w:p w:rsidR="00D42E05" w:rsidRPr="00D42E05" w:rsidRDefault="00D42E05" w:rsidP="00CC20C8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20</w:t>
      </w:r>
      <w:r w:rsidR="002B5939"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="006E198E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Pr="00D42E05">
        <w:rPr>
          <w:rFonts w:ascii="仿宋_GB2312" w:eastAsia="仿宋_GB2312" w:hAnsi="Times New Roman" w:cs="Times New Roman" w:hint="eastAsia"/>
          <w:sz w:val="32"/>
          <w:szCs w:val="32"/>
        </w:rPr>
        <w:t>基本支出</w:t>
      </w:r>
      <w:r w:rsidR="005F065F">
        <w:rPr>
          <w:rFonts w:ascii="仿宋_GB2312" w:eastAsia="仿宋_GB2312" w:hint="eastAsia"/>
          <w:sz w:val="32"/>
          <w:szCs w:val="32"/>
        </w:rPr>
        <w:t>20629075.06</w:t>
      </w:r>
      <w:r w:rsidRPr="00D42E05">
        <w:rPr>
          <w:rFonts w:ascii="仿宋_GB2312" w:eastAsia="仿宋_GB2312" w:hAnsi="Times New Roman" w:cs="Times New Roman" w:hint="eastAsia"/>
          <w:sz w:val="32"/>
          <w:szCs w:val="32"/>
        </w:rPr>
        <w:t>元,其中：工资福利支出</w:t>
      </w:r>
      <w:r w:rsidR="00463659">
        <w:rPr>
          <w:rFonts w:ascii="仿宋_GB2312" w:eastAsia="仿宋_GB2312" w:hAnsi="Times New Roman" w:cs="Times New Roman" w:hint="eastAsia"/>
          <w:sz w:val="32"/>
          <w:szCs w:val="32"/>
        </w:rPr>
        <w:t>20267447.06</w:t>
      </w:r>
      <w:r w:rsidRPr="00D42E05">
        <w:rPr>
          <w:rFonts w:ascii="仿宋_GB2312" w:eastAsia="仿宋_GB2312" w:hAnsi="Times New Roman" w:cs="Times New Roman" w:hint="eastAsia"/>
          <w:sz w:val="32"/>
          <w:szCs w:val="32"/>
        </w:rPr>
        <w:t>元，商品和服务支出</w:t>
      </w:r>
      <w:r w:rsidR="00463659">
        <w:rPr>
          <w:rFonts w:ascii="仿宋_GB2312" w:eastAsia="仿宋_GB2312" w:hAnsi="Times New Roman" w:cs="Times New Roman" w:hint="eastAsia"/>
          <w:sz w:val="32"/>
          <w:szCs w:val="32"/>
        </w:rPr>
        <w:t>320718.00</w:t>
      </w:r>
      <w:r w:rsidRPr="00D42E05">
        <w:rPr>
          <w:rFonts w:ascii="仿宋_GB2312" w:eastAsia="仿宋_GB2312" w:hAnsi="Times New Roman" w:cs="Times New Roman" w:hint="eastAsia"/>
          <w:sz w:val="32"/>
          <w:szCs w:val="32"/>
        </w:rPr>
        <w:t>元，对个人和家庭的补助支出</w:t>
      </w:r>
      <w:r w:rsidR="00463659">
        <w:rPr>
          <w:rFonts w:ascii="仿宋_GB2312" w:eastAsia="仿宋_GB2312" w:hAnsi="Times New Roman" w:cs="Times New Roman" w:hint="eastAsia"/>
          <w:sz w:val="32"/>
          <w:szCs w:val="32"/>
        </w:rPr>
        <w:t>40910.00</w:t>
      </w:r>
      <w:r w:rsidRPr="00D42E05">
        <w:rPr>
          <w:rFonts w:ascii="仿宋_GB2312" w:eastAsia="仿宋_GB2312" w:hAnsi="Times New Roman" w:cs="Times New Roman" w:hint="eastAsia"/>
          <w:sz w:val="32"/>
          <w:szCs w:val="32"/>
        </w:rPr>
        <w:t>元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D440BF" w:rsidRPr="00D42E05" w:rsidRDefault="00D42E05" w:rsidP="00CC20C8">
      <w:pPr>
        <w:pStyle w:val="a5"/>
        <w:spacing w:before="0" w:beforeAutospacing="0" w:after="0" w:afterAutospacing="0" w:line="480" w:lineRule="auto"/>
        <w:ind w:firstLineChars="200" w:firstLine="64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D42E05">
        <w:rPr>
          <w:rFonts w:ascii="仿宋_GB2312" w:eastAsia="仿宋_GB2312" w:hAnsi="Times New Roman" w:cs="Times New Roman" w:hint="eastAsia"/>
          <w:kern w:val="2"/>
          <w:sz w:val="32"/>
          <w:szCs w:val="32"/>
        </w:rPr>
        <w:t>2</w:t>
      </w:r>
      <w:r w:rsidRPr="00D42E05">
        <w:rPr>
          <w:rFonts w:ascii="仿宋_GB2312" w:eastAsia="仿宋_GB2312" w:hAnsi="Times New Roman" w:cs="Times New Roman"/>
          <w:kern w:val="2"/>
          <w:sz w:val="32"/>
          <w:szCs w:val="32"/>
        </w:rPr>
        <w:t>0</w:t>
      </w:r>
      <w:r w:rsidR="002B5939">
        <w:rPr>
          <w:rFonts w:ascii="仿宋_GB2312" w:eastAsia="仿宋_GB2312" w:hAnsi="Times New Roman" w:cs="Times New Roman" w:hint="eastAsia"/>
          <w:kern w:val="2"/>
          <w:sz w:val="32"/>
          <w:szCs w:val="32"/>
        </w:rPr>
        <w:t>2</w:t>
      </w:r>
      <w:r w:rsidR="005B7DFD">
        <w:rPr>
          <w:rFonts w:ascii="仿宋_GB2312" w:eastAsia="仿宋_GB2312" w:hAnsi="Times New Roman" w:cs="Times New Roman" w:hint="eastAsia"/>
          <w:kern w:val="2"/>
          <w:sz w:val="32"/>
          <w:szCs w:val="32"/>
        </w:rPr>
        <w:t>1</w:t>
      </w:r>
      <w:r w:rsidR="00D440BF" w:rsidRPr="00D42E05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年度，本部门的“三公经费”使用严格，未发生不必要的接待，接待费为0元。</w:t>
      </w:r>
    </w:p>
    <w:p w:rsidR="00D440BF" w:rsidRPr="00D42E05" w:rsidRDefault="00D440BF" w:rsidP="00CC20C8">
      <w:pPr>
        <w:pStyle w:val="a5"/>
        <w:spacing w:before="0" w:beforeAutospacing="0" w:after="0" w:afterAutospacing="0" w:line="480" w:lineRule="auto"/>
        <w:ind w:firstLineChars="200" w:firstLine="643"/>
        <w:jc w:val="both"/>
        <w:rPr>
          <w:rFonts w:ascii="楷体_GB2312" w:eastAsia="楷体_GB2312" w:hAnsi="微软雅黑"/>
          <w:b/>
          <w:color w:val="333333"/>
          <w:sz w:val="32"/>
          <w:szCs w:val="32"/>
        </w:rPr>
      </w:pPr>
      <w:r w:rsidRPr="00D42E05">
        <w:rPr>
          <w:rFonts w:ascii="楷体_GB2312" w:eastAsia="楷体_GB2312" w:hAnsi="微软雅黑" w:hint="eastAsia"/>
          <w:b/>
          <w:color w:val="333333"/>
          <w:sz w:val="32"/>
          <w:szCs w:val="32"/>
        </w:rPr>
        <w:t>（二）项目支出</w:t>
      </w:r>
    </w:p>
    <w:p w:rsidR="00EE05E8" w:rsidRDefault="00BE2EC9" w:rsidP="00CC20C8">
      <w:pPr>
        <w:pStyle w:val="a5"/>
        <w:spacing w:before="0" w:beforeAutospacing="0" w:after="0" w:afterAutospacing="0" w:line="480" w:lineRule="auto"/>
        <w:ind w:firstLineChars="200" w:firstLine="640"/>
        <w:jc w:val="both"/>
        <w:rPr>
          <w:rFonts w:ascii="仿宋_GB2312" w:eastAsia="仿宋_GB2312" w:hAnsi="Times New Roman" w:cs="Times New Roman"/>
          <w:sz w:val="32"/>
          <w:szCs w:val="32"/>
        </w:rPr>
      </w:pPr>
      <w:bookmarkStart w:id="0" w:name="_GoBack"/>
      <w:r>
        <w:rPr>
          <w:rFonts w:ascii="仿宋_GB2312" w:eastAsia="仿宋_GB2312" w:hAnsi="Times New Roman" w:cs="Times New Roman" w:hint="eastAsia"/>
          <w:sz w:val="32"/>
          <w:szCs w:val="32"/>
        </w:rPr>
        <w:t>2</w:t>
      </w:r>
      <w:r>
        <w:rPr>
          <w:rFonts w:ascii="仿宋_GB2312" w:eastAsia="仿宋_GB2312" w:hAnsi="Times New Roman" w:cs="Times New Roman"/>
          <w:sz w:val="32"/>
          <w:szCs w:val="32"/>
        </w:rPr>
        <w:t>0</w:t>
      </w:r>
      <w:r w:rsidR="002B5939"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="005B7DFD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="00D440BF" w:rsidRPr="00D42E05">
        <w:rPr>
          <w:rFonts w:ascii="仿宋_GB2312" w:eastAsia="仿宋_GB2312" w:hAnsi="Times New Roman" w:cs="Times New Roman" w:hint="eastAsia"/>
          <w:sz w:val="32"/>
          <w:szCs w:val="32"/>
        </w:rPr>
        <w:t>年度</w:t>
      </w:r>
      <w:r w:rsidR="00D42E05" w:rsidRPr="00D42E05">
        <w:rPr>
          <w:rFonts w:ascii="仿宋_GB2312" w:eastAsia="仿宋_GB2312" w:hAnsi="Times New Roman" w:cs="Times New Roman" w:hint="eastAsia"/>
          <w:sz w:val="32"/>
          <w:szCs w:val="32"/>
        </w:rPr>
        <w:t>项目支出</w:t>
      </w:r>
      <w:r w:rsidR="003B6A84">
        <w:rPr>
          <w:rFonts w:ascii="仿宋_GB2312" w:eastAsia="仿宋_GB2312" w:hint="eastAsia"/>
          <w:sz w:val="32"/>
          <w:szCs w:val="32"/>
        </w:rPr>
        <w:t>1164817.09</w:t>
      </w:r>
      <w:r w:rsidR="00D42E05" w:rsidRPr="00D42E05">
        <w:rPr>
          <w:rFonts w:ascii="仿宋_GB2312" w:eastAsia="仿宋_GB2312" w:hAnsi="Times New Roman" w:cs="Times New Roman" w:hint="eastAsia"/>
          <w:sz w:val="32"/>
          <w:szCs w:val="32"/>
        </w:rPr>
        <w:t xml:space="preserve">元 </w:t>
      </w:r>
      <w:r w:rsidR="00D42E05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D42E05" w:rsidRPr="00D42E05">
        <w:rPr>
          <w:rFonts w:ascii="仿宋_GB2312" w:eastAsia="仿宋_GB2312" w:hAnsi="Times New Roman" w:cs="Times New Roman" w:hint="eastAsia"/>
          <w:sz w:val="32"/>
          <w:szCs w:val="32"/>
        </w:rPr>
        <w:t>其中</w:t>
      </w:r>
      <w:r w:rsidR="003B6A84">
        <w:rPr>
          <w:rFonts w:ascii="仿宋_GB2312" w:eastAsia="仿宋_GB2312" w:hAnsi="Times New Roman" w:cs="Times New Roman" w:hint="eastAsia"/>
          <w:sz w:val="32"/>
          <w:szCs w:val="32"/>
        </w:rPr>
        <w:t>：</w:t>
      </w:r>
      <w:r w:rsidR="003B6A84" w:rsidRPr="00D42E05">
        <w:rPr>
          <w:rFonts w:ascii="仿宋_GB2312" w:eastAsia="仿宋_GB2312" w:hAnsi="Times New Roman" w:cs="Times New Roman" w:hint="eastAsia"/>
          <w:sz w:val="32"/>
          <w:szCs w:val="32"/>
        </w:rPr>
        <w:t>工资福利支出</w:t>
      </w:r>
      <w:r w:rsidR="003B6A84">
        <w:rPr>
          <w:rFonts w:ascii="仿宋_GB2312" w:eastAsia="仿宋_GB2312" w:hAnsi="Times New Roman" w:cs="Times New Roman" w:hint="eastAsia"/>
          <w:sz w:val="32"/>
          <w:szCs w:val="32"/>
        </w:rPr>
        <w:t>（残疾人保障金）15450.75</w:t>
      </w:r>
      <w:r w:rsidR="003B6A84" w:rsidRPr="00D42E05">
        <w:rPr>
          <w:rFonts w:ascii="仿宋_GB2312" w:eastAsia="仿宋_GB2312" w:hAnsi="Times New Roman" w:cs="Times New Roman" w:hint="eastAsia"/>
          <w:sz w:val="32"/>
          <w:szCs w:val="32"/>
        </w:rPr>
        <w:t>元，</w:t>
      </w:r>
      <w:r w:rsidR="00D42E05" w:rsidRPr="00D42E05">
        <w:rPr>
          <w:rFonts w:ascii="仿宋_GB2312" w:eastAsia="仿宋_GB2312" w:hAnsi="Times New Roman" w:cs="Times New Roman" w:hint="eastAsia"/>
          <w:sz w:val="32"/>
          <w:szCs w:val="32"/>
        </w:rPr>
        <w:t>商品和服务支出</w:t>
      </w:r>
      <w:r w:rsidR="003B6A84">
        <w:rPr>
          <w:rFonts w:ascii="仿宋_GB2312" w:eastAsia="仿宋_GB2312" w:hAnsi="Times New Roman" w:cs="Times New Roman" w:hint="eastAsia"/>
          <w:sz w:val="32"/>
          <w:szCs w:val="32"/>
        </w:rPr>
        <w:t>6</w:t>
      </w:r>
      <w:r w:rsidR="00321539">
        <w:rPr>
          <w:rFonts w:ascii="仿宋_GB2312" w:eastAsia="仿宋_GB2312" w:hAnsi="Times New Roman" w:cs="Times New Roman" w:hint="eastAsia"/>
          <w:sz w:val="32"/>
          <w:szCs w:val="32"/>
        </w:rPr>
        <w:t>17174</w:t>
      </w:r>
      <w:r w:rsidR="003B6A84">
        <w:rPr>
          <w:rFonts w:ascii="仿宋_GB2312" w:eastAsia="仿宋_GB2312" w:hAnsi="Times New Roman" w:cs="Times New Roman" w:hint="eastAsia"/>
          <w:sz w:val="32"/>
          <w:szCs w:val="32"/>
        </w:rPr>
        <w:t>.34</w:t>
      </w:r>
      <w:r w:rsidR="00D42E05" w:rsidRPr="00D42E05">
        <w:rPr>
          <w:rFonts w:ascii="仿宋_GB2312" w:eastAsia="仿宋_GB2312" w:hAnsi="Times New Roman" w:cs="Times New Roman" w:hint="eastAsia"/>
          <w:sz w:val="32"/>
          <w:szCs w:val="32"/>
        </w:rPr>
        <w:t>元,</w:t>
      </w:r>
      <w:r w:rsidR="001D0758">
        <w:rPr>
          <w:rFonts w:ascii="仿宋_GB2312" w:eastAsia="仿宋_GB2312" w:hAnsi="Times New Roman" w:cs="Times New Roman" w:hint="eastAsia"/>
          <w:sz w:val="32"/>
          <w:szCs w:val="32"/>
        </w:rPr>
        <w:t>其它资本性支出</w:t>
      </w:r>
      <w:r w:rsidR="005B7DFD">
        <w:rPr>
          <w:rFonts w:ascii="仿宋_GB2312" w:eastAsia="仿宋_GB2312" w:hAnsi="Times New Roman" w:cs="Times New Roman" w:hint="eastAsia"/>
          <w:sz w:val="32"/>
          <w:szCs w:val="32"/>
        </w:rPr>
        <w:t>246034</w:t>
      </w:r>
      <w:r w:rsidR="001D0758">
        <w:rPr>
          <w:rFonts w:ascii="仿宋_GB2312" w:eastAsia="仿宋_GB2312" w:hAnsi="Times New Roman" w:cs="Times New Roman" w:hint="eastAsia"/>
          <w:sz w:val="32"/>
          <w:szCs w:val="32"/>
        </w:rPr>
        <w:t>元，</w:t>
      </w:r>
      <w:r w:rsidR="00D42E05" w:rsidRPr="00D42E05">
        <w:rPr>
          <w:rFonts w:ascii="仿宋_GB2312" w:eastAsia="仿宋_GB2312" w:hAnsi="Times New Roman" w:cs="Times New Roman" w:hint="eastAsia"/>
          <w:sz w:val="32"/>
          <w:szCs w:val="32"/>
        </w:rPr>
        <w:t>对</w:t>
      </w:r>
      <w:r w:rsidR="00D42E05" w:rsidRPr="00D42E05">
        <w:rPr>
          <w:rFonts w:ascii="楷体_GB2312" w:eastAsia="楷体_GB2312" w:hAnsi="微软雅黑" w:hint="eastAsia"/>
          <w:b/>
          <w:color w:val="333333"/>
          <w:sz w:val="32"/>
          <w:szCs w:val="32"/>
        </w:rPr>
        <w:t>个人</w:t>
      </w:r>
      <w:r w:rsidR="00D42E05" w:rsidRPr="00D42E05">
        <w:rPr>
          <w:rFonts w:ascii="仿宋_GB2312" w:eastAsia="仿宋_GB2312" w:hAnsi="Times New Roman" w:cs="Times New Roman" w:hint="eastAsia"/>
          <w:sz w:val="32"/>
          <w:szCs w:val="32"/>
        </w:rPr>
        <w:t>和家庭的补助支出</w:t>
      </w:r>
      <w:r w:rsidR="005B7DFD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279625</w:t>
      </w:r>
      <w:r w:rsidR="00D42E05" w:rsidRPr="00D42E05">
        <w:rPr>
          <w:rFonts w:ascii="仿宋_GB2312" w:eastAsia="仿宋_GB2312" w:hAnsi="Times New Roman" w:cs="Times New Roman" w:hint="eastAsia"/>
          <w:sz w:val="32"/>
          <w:szCs w:val="32"/>
        </w:rPr>
        <w:t>元</w:t>
      </w:r>
      <w:r w:rsidR="00E4524A">
        <w:rPr>
          <w:rFonts w:ascii="仿宋_GB2312" w:eastAsia="仿宋_GB2312" w:hAnsi="Times New Roman" w:cs="Times New Roman" w:hint="eastAsia"/>
          <w:sz w:val="32"/>
          <w:szCs w:val="32"/>
        </w:rPr>
        <w:t>，用于教育事业彩票公益金支出</w:t>
      </w:r>
      <w:r w:rsidR="005B7DFD">
        <w:rPr>
          <w:rFonts w:ascii="仿宋_GB2312" w:eastAsia="仿宋_GB2312" w:hAnsi="Times New Roman" w:cs="Times New Roman" w:hint="eastAsia"/>
          <w:sz w:val="32"/>
          <w:szCs w:val="32"/>
        </w:rPr>
        <w:t>6533</w:t>
      </w:r>
      <w:r w:rsidR="00E4524A">
        <w:rPr>
          <w:rFonts w:ascii="仿宋_GB2312" w:eastAsia="仿宋_GB2312" w:hAnsi="Times New Roman" w:cs="Times New Roman" w:hint="eastAsia"/>
          <w:sz w:val="32"/>
          <w:szCs w:val="32"/>
        </w:rPr>
        <w:t>元（全部用于商品和服务支出）。</w:t>
      </w:r>
    </w:p>
    <w:bookmarkEnd w:id="0"/>
    <w:p w:rsidR="00D440BF" w:rsidRDefault="003521AD" w:rsidP="00CC20C8">
      <w:pPr>
        <w:pStyle w:val="a5"/>
        <w:spacing w:before="0" w:beforeAutospacing="0" w:after="0" w:afterAutospacing="0" w:line="480" w:lineRule="auto"/>
        <w:ind w:firstLineChars="200" w:firstLine="640"/>
        <w:jc w:val="both"/>
        <w:rPr>
          <w:rFonts w:ascii="黑体" w:eastAsia="黑体" w:hAnsi="黑体"/>
          <w:color w:val="333333"/>
          <w:sz w:val="32"/>
          <w:szCs w:val="32"/>
        </w:rPr>
      </w:pPr>
      <w:r w:rsidRPr="00D42E05">
        <w:rPr>
          <w:rFonts w:ascii="黑体" w:eastAsia="黑体" w:hAnsi="黑体" w:hint="eastAsia"/>
          <w:color w:val="333333"/>
          <w:sz w:val="32"/>
          <w:szCs w:val="32"/>
        </w:rPr>
        <w:t>三</w:t>
      </w:r>
      <w:r w:rsidR="00D440BF" w:rsidRPr="00D42E05">
        <w:rPr>
          <w:rFonts w:ascii="黑体" w:eastAsia="黑体" w:hAnsi="黑体" w:hint="eastAsia"/>
          <w:color w:val="333333"/>
          <w:sz w:val="32"/>
          <w:szCs w:val="32"/>
        </w:rPr>
        <w:t>、部门整体支出绩效情况</w:t>
      </w:r>
    </w:p>
    <w:p w:rsidR="00D440BF" w:rsidRPr="00D42E05" w:rsidRDefault="00D440BF" w:rsidP="00CC20C8">
      <w:pPr>
        <w:pStyle w:val="a5"/>
        <w:spacing w:before="0" w:beforeAutospacing="0" w:after="0" w:afterAutospacing="0" w:line="480" w:lineRule="auto"/>
        <w:ind w:firstLineChars="200" w:firstLine="640"/>
        <w:jc w:val="both"/>
        <w:rPr>
          <w:rFonts w:ascii="仿宋_GB2312" w:eastAsia="仿宋_GB2312" w:hAnsi="微软雅黑"/>
          <w:color w:val="333333"/>
          <w:sz w:val="32"/>
          <w:szCs w:val="32"/>
        </w:rPr>
      </w:pPr>
      <w:r w:rsidRPr="00D42E05">
        <w:rPr>
          <w:rFonts w:ascii="仿宋_GB2312" w:eastAsia="仿宋_GB2312" w:hAnsi="微软雅黑" w:hint="eastAsia"/>
          <w:color w:val="333333"/>
          <w:sz w:val="32"/>
          <w:szCs w:val="32"/>
        </w:rPr>
        <w:t>20</w:t>
      </w:r>
      <w:r w:rsidR="009B036F">
        <w:rPr>
          <w:rFonts w:ascii="仿宋_GB2312" w:eastAsia="仿宋_GB2312" w:hAnsi="微软雅黑" w:hint="eastAsia"/>
          <w:color w:val="333333"/>
          <w:sz w:val="32"/>
          <w:szCs w:val="32"/>
        </w:rPr>
        <w:t>2</w:t>
      </w:r>
      <w:r w:rsidR="005B7DFD">
        <w:rPr>
          <w:rFonts w:ascii="仿宋_GB2312" w:eastAsia="仿宋_GB2312" w:hAnsi="微软雅黑" w:hint="eastAsia"/>
          <w:color w:val="333333"/>
          <w:sz w:val="32"/>
          <w:szCs w:val="32"/>
        </w:rPr>
        <w:t>1</w:t>
      </w:r>
      <w:r w:rsidRPr="00D42E05">
        <w:rPr>
          <w:rFonts w:ascii="仿宋_GB2312" w:eastAsia="仿宋_GB2312" w:hAnsi="微软雅黑" w:hint="eastAsia"/>
          <w:color w:val="333333"/>
          <w:sz w:val="32"/>
          <w:szCs w:val="32"/>
        </w:rPr>
        <w:t>年我校所有财政性资金、专项资金都纳入绩效管理的范围。我校各项开支严格执行预算，控制成本，开源节流，每一分钱的使用都有它的经济性、效率性、有效性和</w:t>
      </w:r>
      <w:proofErr w:type="gramStart"/>
      <w:r w:rsidRPr="00D42E05">
        <w:rPr>
          <w:rFonts w:ascii="仿宋_GB2312" w:eastAsia="仿宋_GB2312" w:hAnsi="微软雅黑" w:hint="eastAsia"/>
          <w:color w:val="333333"/>
          <w:sz w:val="32"/>
          <w:szCs w:val="32"/>
        </w:rPr>
        <w:t>可</w:t>
      </w:r>
      <w:proofErr w:type="gramEnd"/>
      <w:r w:rsidRPr="00D42E05">
        <w:rPr>
          <w:rFonts w:ascii="仿宋_GB2312" w:eastAsia="仿宋_GB2312" w:hAnsi="微软雅黑" w:hint="eastAsia"/>
          <w:color w:val="333333"/>
          <w:sz w:val="32"/>
          <w:szCs w:val="32"/>
        </w:rPr>
        <w:t>持续性，促进</w:t>
      </w:r>
      <w:r w:rsidR="00B42C10">
        <w:rPr>
          <w:rFonts w:ascii="仿宋_GB2312" w:eastAsia="仿宋_GB2312" w:hAnsi="微软雅黑" w:hint="eastAsia"/>
          <w:color w:val="333333"/>
          <w:sz w:val="32"/>
          <w:szCs w:val="32"/>
        </w:rPr>
        <w:t>了</w:t>
      </w:r>
      <w:r w:rsidRPr="00D42E05">
        <w:rPr>
          <w:rFonts w:ascii="仿宋_GB2312" w:eastAsia="仿宋_GB2312" w:hAnsi="微软雅黑" w:hint="eastAsia"/>
          <w:color w:val="333333"/>
          <w:sz w:val="32"/>
          <w:szCs w:val="32"/>
        </w:rPr>
        <w:t>学校</w:t>
      </w:r>
      <w:r w:rsidR="00B42C10" w:rsidRPr="00D42E05">
        <w:rPr>
          <w:rFonts w:ascii="仿宋_GB2312" w:eastAsia="仿宋_GB2312" w:hAnsi="微软雅黑" w:hint="eastAsia"/>
          <w:color w:val="333333"/>
          <w:sz w:val="32"/>
          <w:szCs w:val="32"/>
        </w:rPr>
        <w:t>各项</w:t>
      </w:r>
      <w:r w:rsidRPr="00D42E05">
        <w:rPr>
          <w:rFonts w:ascii="仿宋_GB2312" w:eastAsia="仿宋_GB2312" w:hAnsi="微软雅黑" w:hint="eastAsia"/>
          <w:color w:val="333333"/>
          <w:sz w:val="32"/>
          <w:szCs w:val="32"/>
        </w:rPr>
        <w:t>教育教学活动的</w:t>
      </w:r>
      <w:r w:rsidR="00B42C10">
        <w:rPr>
          <w:rFonts w:ascii="仿宋_GB2312" w:eastAsia="仿宋_GB2312" w:hAnsi="微软雅黑" w:hint="eastAsia"/>
          <w:color w:val="333333"/>
          <w:sz w:val="32"/>
          <w:szCs w:val="32"/>
        </w:rPr>
        <w:t>开展，提升了教育教学质量，学生学习生活</w:t>
      </w:r>
      <w:r w:rsidRPr="00D42E05">
        <w:rPr>
          <w:rFonts w:ascii="仿宋_GB2312" w:eastAsia="仿宋_GB2312" w:hAnsi="微软雅黑" w:hint="eastAsia"/>
          <w:color w:val="333333"/>
          <w:sz w:val="32"/>
          <w:szCs w:val="32"/>
        </w:rPr>
        <w:t>环境得到</w:t>
      </w:r>
      <w:r w:rsidR="00B42C10">
        <w:rPr>
          <w:rFonts w:ascii="仿宋_GB2312" w:eastAsia="仿宋_GB2312" w:hAnsi="微软雅黑" w:hint="eastAsia"/>
          <w:color w:val="333333"/>
          <w:sz w:val="32"/>
          <w:szCs w:val="32"/>
        </w:rPr>
        <w:t>了</w:t>
      </w:r>
      <w:r w:rsidRPr="00D42E05">
        <w:rPr>
          <w:rFonts w:ascii="仿宋_GB2312" w:eastAsia="仿宋_GB2312" w:hAnsi="微软雅黑" w:hint="eastAsia"/>
          <w:color w:val="333333"/>
          <w:sz w:val="32"/>
          <w:szCs w:val="32"/>
        </w:rPr>
        <w:t>极大的改善，教师的生活环境也得到了相应改善。对各项资金均进行制度化管理，按规划组织实施，保证了各项资金使用的真实、合法、有效，提高了资金的使用率。</w:t>
      </w:r>
      <w:r w:rsidR="00B42C10">
        <w:rPr>
          <w:rFonts w:ascii="仿宋_GB2312" w:eastAsia="仿宋_GB2312" w:hAnsi="微软雅黑" w:hint="eastAsia"/>
          <w:color w:val="333333"/>
          <w:sz w:val="32"/>
          <w:szCs w:val="32"/>
        </w:rPr>
        <w:t>优先保障</w:t>
      </w:r>
      <w:r w:rsidRPr="00D42E05">
        <w:rPr>
          <w:rFonts w:ascii="仿宋_GB2312" w:eastAsia="仿宋_GB2312" w:hAnsi="微软雅黑" w:hint="eastAsia"/>
          <w:color w:val="333333"/>
          <w:sz w:val="32"/>
          <w:szCs w:val="32"/>
        </w:rPr>
        <w:t>单位的高效运转</w:t>
      </w:r>
      <w:r w:rsidR="00B42C10">
        <w:rPr>
          <w:rFonts w:ascii="仿宋_GB2312" w:eastAsia="仿宋_GB2312" w:hAnsi="微软雅黑" w:hint="eastAsia"/>
          <w:color w:val="333333"/>
          <w:sz w:val="32"/>
          <w:szCs w:val="32"/>
        </w:rPr>
        <w:t>，</w:t>
      </w:r>
      <w:r w:rsidRPr="00D42E05">
        <w:rPr>
          <w:rFonts w:ascii="仿宋_GB2312" w:eastAsia="仿宋_GB2312" w:hAnsi="微软雅黑" w:hint="eastAsia"/>
          <w:color w:val="333333"/>
          <w:sz w:val="32"/>
          <w:szCs w:val="32"/>
        </w:rPr>
        <w:t>确保各项决策部署得到有效落实</w:t>
      </w:r>
      <w:r w:rsidR="00B42C10">
        <w:rPr>
          <w:rFonts w:ascii="仿宋_GB2312" w:eastAsia="仿宋_GB2312" w:hAnsi="微软雅黑" w:hint="eastAsia"/>
          <w:color w:val="333333"/>
          <w:sz w:val="32"/>
          <w:szCs w:val="32"/>
        </w:rPr>
        <w:t>，</w:t>
      </w:r>
      <w:r w:rsidRPr="00D42E05">
        <w:rPr>
          <w:rFonts w:ascii="仿宋_GB2312" w:eastAsia="仿宋_GB2312" w:hAnsi="微软雅黑" w:hint="eastAsia"/>
          <w:color w:val="333333"/>
          <w:sz w:val="32"/>
          <w:szCs w:val="32"/>
        </w:rPr>
        <w:t>产生了良好的社会效应。</w:t>
      </w:r>
    </w:p>
    <w:p w:rsidR="00D440BF" w:rsidRPr="00D42E05" w:rsidRDefault="003521AD" w:rsidP="00CC20C8">
      <w:pPr>
        <w:pStyle w:val="a5"/>
        <w:spacing w:before="0" w:beforeAutospacing="0" w:after="0" w:afterAutospacing="0" w:line="480" w:lineRule="auto"/>
        <w:ind w:firstLineChars="200" w:firstLine="640"/>
        <w:jc w:val="both"/>
        <w:rPr>
          <w:rFonts w:ascii="黑体" w:eastAsia="黑体" w:hAnsi="黑体"/>
          <w:color w:val="333333"/>
          <w:sz w:val="32"/>
          <w:szCs w:val="32"/>
        </w:rPr>
      </w:pPr>
      <w:r w:rsidRPr="00D42E05">
        <w:rPr>
          <w:rFonts w:ascii="黑体" w:eastAsia="黑体" w:hAnsi="黑体" w:hint="eastAsia"/>
          <w:color w:val="333333"/>
          <w:sz w:val="32"/>
          <w:szCs w:val="32"/>
        </w:rPr>
        <w:t>四</w:t>
      </w:r>
      <w:r w:rsidR="00D440BF" w:rsidRPr="00D42E05">
        <w:rPr>
          <w:rFonts w:ascii="黑体" w:eastAsia="黑体" w:hAnsi="黑体" w:hint="eastAsia"/>
          <w:color w:val="333333"/>
          <w:sz w:val="32"/>
          <w:szCs w:val="32"/>
        </w:rPr>
        <w:t>、存在的主要问题</w:t>
      </w:r>
    </w:p>
    <w:p w:rsidR="00CC20C8" w:rsidRDefault="00E82990" w:rsidP="00CC20C8">
      <w:pPr>
        <w:pStyle w:val="a5"/>
        <w:spacing w:before="0" w:beforeAutospacing="0" w:after="0" w:afterAutospacing="0" w:line="480" w:lineRule="auto"/>
        <w:ind w:firstLineChars="200" w:firstLine="640"/>
        <w:jc w:val="both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（一）预算编制</w:t>
      </w:r>
      <w:r>
        <w:rPr>
          <w:rFonts w:ascii="仿宋_GB2312" w:eastAsia="仿宋_GB2312" w:hAnsi="微软雅黑"/>
          <w:color w:val="333333"/>
          <w:sz w:val="32"/>
          <w:szCs w:val="32"/>
        </w:rPr>
        <w:t>有待</w:t>
      </w:r>
      <w:r w:rsidR="00B42C10">
        <w:rPr>
          <w:rFonts w:ascii="仿宋_GB2312" w:eastAsia="仿宋_GB2312" w:hAnsi="微软雅黑" w:hint="eastAsia"/>
          <w:color w:val="333333"/>
          <w:sz w:val="32"/>
          <w:szCs w:val="32"/>
        </w:rPr>
        <w:t>进一步完善</w:t>
      </w:r>
      <w:r>
        <w:rPr>
          <w:rFonts w:ascii="仿宋_GB2312" w:eastAsia="仿宋_GB2312" w:hAnsi="微软雅黑"/>
          <w:color w:val="333333"/>
          <w:sz w:val="32"/>
          <w:szCs w:val="32"/>
        </w:rPr>
        <w:t>，</w:t>
      </w:r>
      <w:r w:rsidR="00B42C10">
        <w:rPr>
          <w:rFonts w:ascii="仿宋_GB2312" w:eastAsia="仿宋_GB2312" w:hAnsi="微软雅黑"/>
          <w:color w:val="333333"/>
          <w:sz w:val="32"/>
          <w:szCs w:val="32"/>
        </w:rPr>
        <w:t>个别支出预算与实际支出</w:t>
      </w:r>
      <w:r>
        <w:rPr>
          <w:rFonts w:ascii="仿宋_GB2312" w:eastAsia="仿宋_GB2312" w:hAnsi="微软雅黑"/>
          <w:color w:val="333333"/>
          <w:sz w:val="32"/>
          <w:szCs w:val="32"/>
        </w:rPr>
        <w:t>还存在差异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。</w:t>
      </w:r>
    </w:p>
    <w:p w:rsidR="00E82990" w:rsidRPr="00E82990" w:rsidRDefault="00E82990" w:rsidP="00CC20C8">
      <w:pPr>
        <w:pStyle w:val="a5"/>
        <w:spacing w:before="0" w:beforeAutospacing="0" w:after="0" w:afterAutospacing="0" w:line="480" w:lineRule="auto"/>
        <w:ind w:firstLineChars="200" w:firstLine="640"/>
        <w:jc w:val="both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（二）监督管理</w:t>
      </w:r>
      <w:r>
        <w:rPr>
          <w:rFonts w:ascii="仿宋_GB2312" w:eastAsia="仿宋_GB2312" w:hAnsi="微软雅黑"/>
          <w:color w:val="333333"/>
          <w:sz w:val="32"/>
          <w:szCs w:val="32"/>
        </w:rPr>
        <w:t>机制还有待</w:t>
      </w:r>
      <w:r w:rsidR="00B42C10">
        <w:rPr>
          <w:rFonts w:ascii="仿宋_GB2312" w:eastAsia="仿宋_GB2312" w:hAnsi="微软雅黑"/>
          <w:color w:val="333333"/>
          <w:sz w:val="32"/>
          <w:szCs w:val="32"/>
        </w:rPr>
        <w:t>进一步</w:t>
      </w:r>
      <w:r>
        <w:rPr>
          <w:rFonts w:ascii="仿宋_GB2312" w:eastAsia="仿宋_GB2312" w:hAnsi="微软雅黑"/>
          <w:color w:val="333333"/>
          <w:sz w:val="32"/>
          <w:szCs w:val="32"/>
        </w:rPr>
        <w:t>加强。</w:t>
      </w:r>
    </w:p>
    <w:p w:rsidR="00D440BF" w:rsidRPr="00E82990" w:rsidRDefault="00E82990" w:rsidP="00CC20C8">
      <w:pPr>
        <w:pStyle w:val="a5"/>
        <w:spacing w:before="0" w:beforeAutospacing="0" w:after="0" w:afterAutospacing="0" w:line="480" w:lineRule="auto"/>
        <w:ind w:firstLineChars="200" w:firstLine="640"/>
        <w:jc w:val="both"/>
        <w:rPr>
          <w:rFonts w:ascii="黑体" w:eastAsia="黑体" w:hAnsi="黑体"/>
          <w:color w:val="333333"/>
          <w:sz w:val="32"/>
          <w:szCs w:val="32"/>
        </w:rPr>
      </w:pPr>
      <w:r w:rsidRPr="00E82990">
        <w:rPr>
          <w:rFonts w:ascii="黑体" w:eastAsia="黑体" w:hAnsi="黑体" w:hint="eastAsia"/>
          <w:color w:val="333333"/>
          <w:sz w:val="32"/>
          <w:szCs w:val="32"/>
        </w:rPr>
        <w:t>五</w:t>
      </w:r>
      <w:r w:rsidR="00D440BF" w:rsidRPr="00E82990">
        <w:rPr>
          <w:rFonts w:ascii="黑体" w:eastAsia="黑体" w:hAnsi="黑体" w:hint="eastAsia"/>
          <w:color w:val="333333"/>
          <w:sz w:val="32"/>
          <w:szCs w:val="32"/>
        </w:rPr>
        <w:t>、改进措施和建议</w:t>
      </w:r>
    </w:p>
    <w:p w:rsidR="00D440BF" w:rsidRPr="00E82990" w:rsidRDefault="00E82990" w:rsidP="00CC20C8">
      <w:pPr>
        <w:pStyle w:val="a5"/>
        <w:spacing w:before="0" w:beforeAutospacing="0" w:after="0" w:afterAutospacing="0" w:line="480" w:lineRule="auto"/>
        <w:ind w:firstLineChars="200" w:firstLine="640"/>
        <w:jc w:val="both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（一）落实预算</w:t>
      </w:r>
      <w:r>
        <w:rPr>
          <w:rFonts w:ascii="仿宋_GB2312" w:eastAsia="仿宋_GB2312" w:hAnsi="微软雅黑"/>
          <w:color w:val="333333"/>
          <w:sz w:val="32"/>
          <w:szCs w:val="32"/>
        </w:rPr>
        <w:t>执行分析，及时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了解预算执行</w:t>
      </w:r>
      <w:r>
        <w:rPr>
          <w:rFonts w:ascii="仿宋_GB2312" w:eastAsia="仿宋_GB2312" w:hAnsi="微软雅黑"/>
          <w:color w:val="333333"/>
          <w:sz w:val="32"/>
          <w:szCs w:val="32"/>
        </w:rPr>
        <w:t>差异，合理调整</w:t>
      </w:r>
      <w:r w:rsidR="00B42C10">
        <w:rPr>
          <w:rFonts w:ascii="仿宋_GB2312" w:eastAsia="仿宋_GB2312" w:hAnsi="微软雅黑" w:hint="eastAsia"/>
          <w:color w:val="333333"/>
          <w:sz w:val="32"/>
          <w:szCs w:val="32"/>
        </w:rPr>
        <w:t>，</w:t>
      </w:r>
      <w:r>
        <w:rPr>
          <w:rFonts w:ascii="仿宋_GB2312" w:eastAsia="仿宋_GB2312" w:hAnsi="微软雅黑"/>
          <w:color w:val="333333"/>
          <w:sz w:val="32"/>
          <w:szCs w:val="32"/>
        </w:rPr>
        <w:t>纠正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预算执行</w:t>
      </w:r>
      <w:r>
        <w:rPr>
          <w:rFonts w:ascii="仿宋_GB2312" w:eastAsia="仿宋_GB2312" w:hAnsi="微软雅黑"/>
          <w:color w:val="333333"/>
          <w:sz w:val="32"/>
          <w:szCs w:val="32"/>
        </w:rPr>
        <w:t>偏差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，</w:t>
      </w:r>
      <w:r>
        <w:rPr>
          <w:rFonts w:ascii="仿宋_GB2312" w:eastAsia="仿宋_GB2312" w:hAnsi="微软雅黑"/>
          <w:color w:val="333333"/>
          <w:sz w:val="32"/>
          <w:szCs w:val="32"/>
        </w:rPr>
        <w:t>切实提高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部门预算</w:t>
      </w:r>
      <w:r>
        <w:rPr>
          <w:rFonts w:ascii="仿宋_GB2312" w:eastAsia="仿宋_GB2312" w:hAnsi="微软雅黑"/>
          <w:color w:val="333333"/>
          <w:sz w:val="32"/>
          <w:szCs w:val="32"/>
        </w:rPr>
        <w:t>收支管理水平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，</w:t>
      </w:r>
      <w:r>
        <w:rPr>
          <w:rFonts w:ascii="仿宋_GB2312" w:eastAsia="仿宋_GB2312" w:hAnsi="微软雅黑"/>
          <w:color w:val="333333"/>
          <w:sz w:val="32"/>
          <w:szCs w:val="32"/>
        </w:rPr>
        <w:t>尽可能做到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决算</w:t>
      </w:r>
      <w:r>
        <w:rPr>
          <w:rFonts w:ascii="仿宋_GB2312" w:eastAsia="仿宋_GB2312" w:hAnsi="微软雅黑"/>
          <w:color w:val="333333"/>
          <w:sz w:val="32"/>
          <w:szCs w:val="32"/>
        </w:rPr>
        <w:t>与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预算</w:t>
      </w:r>
      <w:r>
        <w:rPr>
          <w:rFonts w:ascii="仿宋_GB2312" w:eastAsia="仿宋_GB2312" w:hAnsi="微软雅黑"/>
          <w:color w:val="333333"/>
          <w:sz w:val="32"/>
          <w:szCs w:val="32"/>
        </w:rPr>
        <w:t>相衔接。</w:t>
      </w:r>
    </w:p>
    <w:p w:rsidR="00D440BF" w:rsidRDefault="00E82990" w:rsidP="00CC20C8">
      <w:pPr>
        <w:pStyle w:val="a5"/>
        <w:spacing w:before="0" w:beforeAutospacing="0" w:after="0" w:afterAutospacing="0" w:line="480" w:lineRule="auto"/>
        <w:ind w:firstLineChars="200" w:firstLine="640"/>
        <w:jc w:val="both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lastRenderedPageBreak/>
        <w:t>（二）</w:t>
      </w:r>
      <w:r w:rsidR="00D440BF" w:rsidRPr="00E82990">
        <w:rPr>
          <w:rFonts w:ascii="仿宋_GB2312" w:eastAsia="仿宋_GB2312" w:hAnsi="微软雅黑" w:hint="eastAsia"/>
          <w:color w:val="333333"/>
          <w:sz w:val="32"/>
          <w:szCs w:val="32"/>
        </w:rPr>
        <w:t>加强绩效评价管理评价的可操作性，对相关业务人员进行培训，</w:t>
      </w:r>
      <w:r w:rsidR="00B42C10">
        <w:rPr>
          <w:rFonts w:ascii="仿宋_GB2312" w:eastAsia="仿宋_GB2312" w:hAnsi="微软雅黑" w:hint="eastAsia"/>
          <w:color w:val="333333"/>
          <w:sz w:val="32"/>
          <w:szCs w:val="32"/>
        </w:rPr>
        <w:t>切实</w:t>
      </w:r>
      <w:r w:rsidR="00D440BF" w:rsidRPr="00E82990">
        <w:rPr>
          <w:rFonts w:ascii="仿宋_GB2312" w:eastAsia="仿宋_GB2312" w:hAnsi="微软雅黑" w:hint="eastAsia"/>
          <w:color w:val="333333"/>
          <w:sz w:val="32"/>
          <w:szCs w:val="32"/>
        </w:rPr>
        <w:t>提高业务知识水平。</w:t>
      </w:r>
    </w:p>
    <w:p w:rsidR="00E82990" w:rsidRPr="00CC20C8" w:rsidRDefault="00E82990" w:rsidP="00CC20C8">
      <w:pPr>
        <w:pStyle w:val="a5"/>
        <w:spacing w:before="0" w:beforeAutospacing="0" w:after="0" w:afterAutospacing="0" w:line="480" w:lineRule="auto"/>
        <w:ind w:firstLineChars="200" w:firstLine="640"/>
        <w:jc w:val="both"/>
        <w:rPr>
          <w:rFonts w:ascii="黑体" w:eastAsia="黑体" w:hAnsi="黑体"/>
          <w:color w:val="333333"/>
          <w:sz w:val="32"/>
          <w:szCs w:val="32"/>
        </w:rPr>
      </w:pPr>
      <w:r w:rsidRPr="00CC20C8">
        <w:rPr>
          <w:rFonts w:ascii="黑体" w:eastAsia="黑体" w:hAnsi="黑体" w:hint="eastAsia"/>
          <w:color w:val="333333"/>
          <w:sz w:val="32"/>
          <w:szCs w:val="32"/>
        </w:rPr>
        <w:t>六</w:t>
      </w:r>
      <w:r w:rsidRPr="00CC20C8">
        <w:rPr>
          <w:rFonts w:ascii="黑体" w:eastAsia="黑体" w:hAnsi="黑体"/>
          <w:color w:val="333333"/>
          <w:sz w:val="32"/>
          <w:szCs w:val="32"/>
        </w:rPr>
        <w:t>、</w:t>
      </w:r>
      <w:r w:rsidRPr="00CC20C8">
        <w:rPr>
          <w:rFonts w:ascii="黑体" w:eastAsia="黑体" w:hAnsi="黑体" w:hint="eastAsia"/>
          <w:color w:val="333333"/>
          <w:sz w:val="32"/>
          <w:szCs w:val="32"/>
        </w:rPr>
        <w:t>绩效</w:t>
      </w:r>
      <w:r w:rsidRPr="00CC20C8">
        <w:rPr>
          <w:rFonts w:ascii="黑体" w:eastAsia="黑体" w:hAnsi="黑体"/>
          <w:color w:val="333333"/>
          <w:sz w:val="32"/>
          <w:szCs w:val="32"/>
        </w:rPr>
        <w:t>自评结论</w:t>
      </w:r>
    </w:p>
    <w:p w:rsidR="00E82990" w:rsidRPr="00E82990" w:rsidRDefault="00E82990" w:rsidP="00CC20C8">
      <w:pPr>
        <w:pStyle w:val="a5"/>
        <w:spacing w:before="0" w:beforeAutospacing="0" w:after="0" w:afterAutospacing="0" w:line="480" w:lineRule="auto"/>
        <w:ind w:firstLineChars="200" w:firstLine="640"/>
        <w:jc w:val="both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宁县</w:t>
      </w:r>
      <w:r w:rsidR="001D0758">
        <w:rPr>
          <w:rFonts w:ascii="仿宋_GB2312" w:eastAsia="仿宋_GB2312" w:hAnsi="微软雅黑" w:hint="eastAsia"/>
          <w:color w:val="333333"/>
          <w:sz w:val="32"/>
          <w:szCs w:val="32"/>
        </w:rPr>
        <w:t>宁江初级中学</w:t>
      </w:r>
      <w:r>
        <w:rPr>
          <w:rFonts w:ascii="仿宋_GB2312" w:eastAsia="仿宋_GB2312" w:hAnsi="微软雅黑"/>
          <w:color w:val="333333"/>
          <w:sz w:val="32"/>
          <w:szCs w:val="32"/>
        </w:rPr>
        <w:t>在预算执行、预算管理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及职责履行</w:t>
      </w:r>
      <w:r>
        <w:rPr>
          <w:rFonts w:ascii="仿宋_GB2312" w:eastAsia="仿宋_GB2312" w:hAnsi="微软雅黑"/>
          <w:color w:val="333333"/>
          <w:sz w:val="32"/>
          <w:szCs w:val="32"/>
        </w:rPr>
        <w:t>方面情况较好，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单位</w:t>
      </w:r>
      <w:r>
        <w:rPr>
          <w:rFonts w:ascii="仿宋_GB2312" w:eastAsia="仿宋_GB2312" w:hAnsi="微软雅黑"/>
          <w:color w:val="333333"/>
          <w:sz w:val="32"/>
          <w:szCs w:val="32"/>
        </w:rPr>
        <w:t>预算、决算能按要求及时准确公开，产生了较好的社会效益</w:t>
      </w:r>
      <w:r w:rsidR="00B42C10">
        <w:rPr>
          <w:rFonts w:ascii="仿宋_GB2312" w:eastAsia="仿宋_GB2312" w:hAnsi="微软雅黑" w:hint="eastAsia"/>
          <w:color w:val="333333"/>
          <w:sz w:val="32"/>
          <w:szCs w:val="32"/>
        </w:rPr>
        <w:t>。</w:t>
      </w:r>
      <w:r>
        <w:rPr>
          <w:rFonts w:ascii="仿宋_GB2312" w:eastAsia="仿宋_GB2312" w:hAnsi="微软雅黑"/>
          <w:color w:val="333333"/>
          <w:sz w:val="32"/>
          <w:szCs w:val="32"/>
        </w:rPr>
        <w:t>按照目标设定、资金管理、资金绩效等方面进行了评价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，</w:t>
      </w:r>
      <w:r>
        <w:rPr>
          <w:rFonts w:ascii="仿宋_GB2312" w:eastAsia="仿宋_GB2312" w:hAnsi="微软雅黑"/>
          <w:color w:val="333333"/>
          <w:sz w:val="32"/>
          <w:szCs w:val="32"/>
        </w:rPr>
        <w:t>部门整体支出绩效评价结论</w:t>
      </w:r>
      <w:r w:rsidR="00B42C10">
        <w:rPr>
          <w:rFonts w:ascii="仿宋_GB2312" w:eastAsia="仿宋_GB2312" w:hAnsi="微软雅黑"/>
          <w:color w:val="333333"/>
          <w:sz w:val="32"/>
          <w:szCs w:val="32"/>
        </w:rPr>
        <w:t>为</w:t>
      </w:r>
      <w:r w:rsidR="005F2005">
        <w:rPr>
          <w:rFonts w:ascii="仿宋_GB2312" w:eastAsia="仿宋_GB2312" w:hAnsi="微软雅黑" w:hint="eastAsia"/>
          <w:color w:val="333333"/>
          <w:sz w:val="32"/>
          <w:szCs w:val="32"/>
        </w:rPr>
        <w:t>优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。</w:t>
      </w:r>
    </w:p>
    <w:p w:rsidR="007E273B" w:rsidRDefault="007E273B" w:rsidP="00CC20C8">
      <w:pPr>
        <w:ind w:firstLineChars="200" w:firstLine="420"/>
      </w:pPr>
    </w:p>
    <w:p w:rsidR="00CC20C8" w:rsidRDefault="00CC20C8" w:rsidP="00CC20C8">
      <w:pPr>
        <w:ind w:firstLineChars="200" w:firstLine="420"/>
      </w:pPr>
    </w:p>
    <w:p w:rsidR="00764260" w:rsidRDefault="00764260" w:rsidP="00764260">
      <w:pPr>
        <w:ind w:firstLineChars="1600" w:firstLine="512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宁县宁江初级中学</w:t>
      </w:r>
    </w:p>
    <w:p w:rsidR="00CC20C8" w:rsidRPr="00CC20C8" w:rsidRDefault="00CC20C8" w:rsidP="00764260">
      <w:pPr>
        <w:ind w:firstLineChars="1700" w:firstLine="54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CC20C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202</w:t>
      </w:r>
      <w:r w:rsidR="005B7DF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2</w:t>
      </w:r>
      <w:r w:rsidRPr="00CC20C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年</w:t>
      </w:r>
      <w:r w:rsidR="00C1797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1</w:t>
      </w:r>
      <w:r w:rsidR="005B7DF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0</w:t>
      </w:r>
      <w:r w:rsidRPr="00CC20C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月</w:t>
      </w:r>
      <w:r w:rsidR="005F2005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10</w:t>
      </w:r>
      <w:r w:rsidRPr="00CC20C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日</w:t>
      </w:r>
    </w:p>
    <w:sectPr w:rsidR="00CC20C8" w:rsidRPr="00CC20C8" w:rsidSect="0024289C">
      <w:footerReference w:type="default" r:id="rId6"/>
      <w:pgSz w:w="11906" w:h="16838"/>
      <w:pgMar w:top="1440" w:right="1803" w:bottom="1440" w:left="1803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87B" w:rsidRDefault="0069087B">
      <w:r>
        <w:separator/>
      </w:r>
    </w:p>
  </w:endnote>
  <w:endnote w:type="continuationSeparator" w:id="0">
    <w:p w:rsidR="0069087B" w:rsidRDefault="00690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7589222"/>
      <w:docPartObj>
        <w:docPartGallery w:val="Page Numbers (Bottom of Page)"/>
        <w:docPartUnique/>
      </w:docPartObj>
    </w:sdtPr>
    <w:sdtContent>
      <w:p w:rsidR="0021129D" w:rsidRDefault="00E67BD3">
        <w:pPr>
          <w:pStyle w:val="a4"/>
          <w:jc w:val="center"/>
        </w:pPr>
        <w:r>
          <w:fldChar w:fldCharType="begin"/>
        </w:r>
        <w:r w:rsidR="0021129D">
          <w:instrText>PAGE   \* MERGEFORMAT</w:instrText>
        </w:r>
        <w:r>
          <w:fldChar w:fldCharType="separate"/>
        </w:r>
        <w:r w:rsidR="005F2005" w:rsidRPr="005F2005">
          <w:rPr>
            <w:noProof/>
            <w:lang w:val="zh-CN"/>
          </w:rPr>
          <w:t>-</w:t>
        </w:r>
        <w:r w:rsidR="005F2005">
          <w:rPr>
            <w:noProof/>
          </w:rPr>
          <w:t xml:space="preserve"> 2 -</w:t>
        </w:r>
        <w:r>
          <w:fldChar w:fldCharType="end"/>
        </w:r>
      </w:p>
    </w:sdtContent>
  </w:sdt>
  <w:p w:rsidR="0021129D" w:rsidRDefault="0021129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87B" w:rsidRDefault="0069087B">
      <w:r>
        <w:separator/>
      </w:r>
    </w:p>
  </w:footnote>
  <w:footnote w:type="continuationSeparator" w:id="0">
    <w:p w:rsidR="0069087B" w:rsidRDefault="006908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579D"/>
    <w:rsid w:val="001813B8"/>
    <w:rsid w:val="00186176"/>
    <w:rsid w:val="001D0758"/>
    <w:rsid w:val="002003BF"/>
    <w:rsid w:val="00206237"/>
    <w:rsid w:val="0021129D"/>
    <w:rsid w:val="00223705"/>
    <w:rsid w:val="0024289C"/>
    <w:rsid w:val="00280A42"/>
    <w:rsid w:val="002A7311"/>
    <w:rsid w:val="002B5939"/>
    <w:rsid w:val="00321539"/>
    <w:rsid w:val="003521AD"/>
    <w:rsid w:val="0038720C"/>
    <w:rsid w:val="003B6A84"/>
    <w:rsid w:val="003F12DA"/>
    <w:rsid w:val="00463659"/>
    <w:rsid w:val="004857F0"/>
    <w:rsid w:val="00490577"/>
    <w:rsid w:val="004A6E24"/>
    <w:rsid w:val="004C0A82"/>
    <w:rsid w:val="005244B4"/>
    <w:rsid w:val="005B7DFD"/>
    <w:rsid w:val="005F065F"/>
    <w:rsid w:val="005F2005"/>
    <w:rsid w:val="00602726"/>
    <w:rsid w:val="0069087B"/>
    <w:rsid w:val="006A59B4"/>
    <w:rsid w:val="006E198E"/>
    <w:rsid w:val="00764260"/>
    <w:rsid w:val="007A43F7"/>
    <w:rsid w:val="007D59C5"/>
    <w:rsid w:val="007D7A49"/>
    <w:rsid w:val="007E273B"/>
    <w:rsid w:val="007E326C"/>
    <w:rsid w:val="00830D3F"/>
    <w:rsid w:val="00854703"/>
    <w:rsid w:val="00862C1D"/>
    <w:rsid w:val="008B1D3F"/>
    <w:rsid w:val="0095579D"/>
    <w:rsid w:val="00983D84"/>
    <w:rsid w:val="009B036F"/>
    <w:rsid w:val="00A514A0"/>
    <w:rsid w:val="00AA3405"/>
    <w:rsid w:val="00AC1DF8"/>
    <w:rsid w:val="00B42C10"/>
    <w:rsid w:val="00BB5519"/>
    <w:rsid w:val="00BE2EC9"/>
    <w:rsid w:val="00BE6230"/>
    <w:rsid w:val="00C1797F"/>
    <w:rsid w:val="00CC20C8"/>
    <w:rsid w:val="00CD2D64"/>
    <w:rsid w:val="00D42E05"/>
    <w:rsid w:val="00D440BF"/>
    <w:rsid w:val="00DA211E"/>
    <w:rsid w:val="00DB62D5"/>
    <w:rsid w:val="00E4524A"/>
    <w:rsid w:val="00E5626B"/>
    <w:rsid w:val="00E67BD3"/>
    <w:rsid w:val="00E82990"/>
    <w:rsid w:val="00EC12B7"/>
    <w:rsid w:val="00ED258A"/>
    <w:rsid w:val="00EE05E8"/>
    <w:rsid w:val="00F91F4E"/>
    <w:rsid w:val="00FA1B41"/>
    <w:rsid w:val="00FB016D"/>
    <w:rsid w:val="00FD0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79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7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7A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7A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7A4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44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6">
    <w:name w:val="No Spacing"/>
    <w:uiPriority w:val="1"/>
    <w:qFormat/>
    <w:rsid w:val="00602726"/>
    <w:pPr>
      <w:widowControl w:val="0"/>
      <w:jc w:val="both"/>
    </w:pPr>
    <w:rPr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ED258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D25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5</Pages>
  <Words>295</Words>
  <Characters>1685</Characters>
  <Application>Microsoft Office Word</Application>
  <DocSecurity>0</DocSecurity>
  <Lines>14</Lines>
  <Paragraphs>3</Paragraphs>
  <ScaleCrop>false</ScaleCrop>
  <Company>微软中国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Windows 用户</cp:lastModifiedBy>
  <cp:revision>37</cp:revision>
  <cp:lastPrinted>2020-08-12T09:02:00Z</cp:lastPrinted>
  <dcterms:created xsi:type="dcterms:W3CDTF">2020-06-29T08:01:00Z</dcterms:created>
  <dcterms:modified xsi:type="dcterms:W3CDTF">2022-10-10T01:50:00Z</dcterms:modified>
</cp:coreProperties>
</file>