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021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宁县地方志编纂委员会整体支出绩效自评报告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按照宁县财政局的要求，我单位高度重视，认真安排部署，组织开展2021年度预算资金绩效自评工作。现将开展情况报告如下：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一、单位概况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（一）主要职责职能,组织架构、人员及资产等基本情况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1.主要职能</w:t>
      </w:r>
    </w:p>
    <w:p>
      <w:pPr>
        <w:keepNext w:val="0"/>
        <w:keepLines w:val="0"/>
        <w:pageBreakBefore w:val="0"/>
        <w:widowControl w:val="0"/>
        <w:tabs>
          <w:tab w:val="left" w:pos="104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（1）负责宣传贯彻中央和省、市、县各级党委、政府关于地方志工作的方针政策。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   （2）做好地方志资料的征集、整理、研究和编纂工作。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（3）整理全县大事记，撰写有关理论、专题文章。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 w:firstLine="640"/>
        <w:jc w:val="left"/>
        <w:textAlignment w:val="auto"/>
        <w:outlineLvl w:val="9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（4）组织、指导、检查各部门地方志编纂工作。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   （5）拟定地方志工作规划和编纂方案。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   （6）草拟地方志业务文件，编辑出版地方志书刊、资料，组织全县地方志理论研讨，开展工作和学术交流活动，开展业务培训和宣传教育工作。搜集、保存地方志文献和资料，组织整理旧志，推动方志理论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   （7）负责《宁县志》《宁县年鉴》等地情文献的组稿、编纂、审定。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/>
        <w:jc w:val="left"/>
        <w:textAlignment w:val="auto"/>
        <w:outlineLvl w:val="9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 xml:space="preserve">    （8）组织开发利用地方志资源。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机构及人员情况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宁县地方志编纂委员会办公室（简称“宁县地志办”）,2014年7月，宁县地志办归属政府领导，人事、经费独立，单位负责人开始实行专职，重新组建工作人员，为政府办二级正科级事业单位，较2020年机构无变化。宁县地志办现有编制3个，在职4人，1人借调外单位。较2020年人员无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3.资产状况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年末资产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原值为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无固定资产增加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(二)履职总体目标、工作任务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1.履职总体目标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2021年我单位履职总体目标是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坚持以习近平新时代中国特色社会主义思想为指导，按照全省开展志书编纂和年鉴编辑攻坚年活动要求，统一思想，提高认识，服务大局，科学安排地方志编写工作，调整工作思路，赶速度，努力实现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地方志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提出的“两全目标”和省志办工作要求。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2.工作任务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0" w:firstLine="643" w:firstLineChars="200"/>
        <w:jc w:val="both"/>
        <w:rPr>
          <w:rFonts w:hint="eastAsia" w:ascii="宋体" w:hAnsi="宋体" w:eastAsia="黑体" w:cs="宋体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（1）积极开展年鉴编写和出版工作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召开《宁县年鉴（2021）》编写工作会议，强调国务院办公厅对地方志提出的“两全目标”，要求县志和年鉴供稿单位按照全县统一部署，安排人员，及时完成书稿撰写任务。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开展供稿单位撰稿人员年鉴业务培训，按要求收集书稿，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大胆借鉴，继续提升年鉴编修质量，一方面听取省、市地方志领导同志的指导，另一方面积极与北京市海淀区、天津北辰区及长春市开展年鉴交流，在书中设置脱贫攻坚和生态建设彩页，设置精准扶贫专记，以早胜西头墓群出土的铜方壶为页眉图片，宣传地方特色和记录全国关注的大事。7月，我们坚持连续加班，月底《宁县年鉴（2021）》完成编纂，提交排版。我们在自己校对的基础上，邀请陕西人民出版社一副高级编辑校对书稿，提升书稿质量。与线装书局合作，请方志专家夏红兵审读书稿。10月，年鉴出版，共76万字，设30个类目、989个条目、54个表格，正文插图94幅，文前图片55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（2）地情网站获得持续建设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在宁县政府网站设置二级栏目地情资料，根据人力和读者需求，分宁县志、大事记两块内容介绍宁县县情，确定专人每周更新信息，核对史实，严把文字关口，增强网站的权威性、史料性、实用性。大事记主要记述宁县地区、部门的重要工作和重大事件。宁县志主要上传首轮宁县志，并逐步上传整理的民国时期的《宁州志》。全年网站上传信息150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（3）乡镇志村志编写工作取得新进展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宁县乡镇志村志编写进展顺利。《和盛镇志》初稿完成，正在部分资料补充和校对。共设10章20节，30万字，文前照片50张。10月，《米桥铁链桥纪事》印刷出版，共设11章，20万字，入选图片60张。大部分乡镇志村志编写工作正在编写中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（4）乡村振兴工作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全年积极按照县上安排开展乡村振兴工作，积极宣传乡村振兴工作，并收集相关资料。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（三）整体支出绩效目标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1.基本支出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</w:rPr>
        <w:t>年度收入总计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448527.74</w:t>
      </w:r>
      <w:r>
        <w:rPr>
          <w:rFonts w:hint="eastAsia" w:ascii="仿宋_GB2312" w:eastAsia="仿宋_GB2312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（其中：财政拨款收入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448527.74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元，上年结转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元）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，支出总计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448527.74</w:t>
      </w:r>
      <w:r>
        <w:rPr>
          <w:rFonts w:hint="eastAsia" w:ascii="仿宋_GB2312" w:eastAsia="仿宋_GB2312"/>
          <w:color w:val="auto"/>
          <w:sz w:val="32"/>
          <w:szCs w:val="32"/>
        </w:rPr>
        <w:t>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与20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年决算数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953401.28元减少504873.54元，减少113%。主要原因：县志编修工作结束，相应经费减少。</w:t>
      </w:r>
    </w:p>
    <w:p>
      <w:pPr>
        <w:keepNext w:val="0"/>
        <w:keepLines w:val="0"/>
        <w:pageBreakBefore w:val="0"/>
        <w:widowControl w:val="0"/>
        <w:tabs>
          <w:tab w:val="left" w:pos="104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本部门2021年度一般公共财政拨款基本支出448527.74元。其中：人员经费400515.96元，较上年366569.28增加33946.68元，同比增长9.26%，主要原因是年度中期调整预算追加了人员正常增资。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人员经费用途主要包括基本工资、津贴补贴、奖金、抚恤金等。公用经费48011.78元，较上年586832减少538820.22元，同比减少9.18%，主要原因是县志编修工作结束，相应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经费比2020年相比减少，其他支出基本持平。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公用经费用途主要包括办公费、印刷费、劳务费、水费、邮电费、差旅费、工会会费、维修维护费、其他交通费用等。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2.项目支出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2021年单位无项目支出。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（四）预算绩效管理开展情况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2021年单位进一步完善财务制度，规范收支流程，严格审批制度，严格执行各项财经制度和管理规定，对预算资金严格控制，规范使用，强化执行，年初下达预算执行率100%。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（五）预算及执行情况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outlineLvl w:val="9"/>
        <w:rPr>
          <w:rFonts w:hint="eastAsia" w:ascii="楷体_GB2312" w:hAnsi="楷体_GB2312" w:eastAsia="仿宋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2020年我部根据宁县财政局《关于编制2021年全县部门预算的通知》要求，严格按照预算编制方法和口径，在认真核实各项数据的基础上科学、规范编制部门预算。2021</w:t>
      </w:r>
      <w:r>
        <w:rPr>
          <w:rFonts w:hint="eastAsia" w:ascii="仿宋_GB2312" w:eastAsia="仿宋_GB2312"/>
          <w:color w:val="auto"/>
          <w:sz w:val="32"/>
          <w:szCs w:val="32"/>
        </w:rPr>
        <w:t>年初预算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按在职人员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4人。预算收入290714</w:t>
      </w:r>
      <w:r>
        <w:rPr>
          <w:rFonts w:hint="eastAsia" w:ascii="仿宋_GB2312" w:eastAsia="仿宋_GB2312"/>
          <w:color w:val="auto"/>
          <w:sz w:val="32"/>
          <w:szCs w:val="32"/>
        </w:rPr>
        <w:t>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预算支出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290714</w:t>
      </w:r>
      <w:r>
        <w:rPr>
          <w:rFonts w:hint="eastAsia" w:ascii="仿宋_GB2312" w:eastAsia="仿宋_GB2312"/>
          <w:color w:val="auto"/>
          <w:sz w:val="32"/>
          <w:szCs w:val="32"/>
        </w:rPr>
        <w:t>元（其中项目支出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0万</w:t>
      </w:r>
      <w:r>
        <w:rPr>
          <w:rFonts w:hint="eastAsia" w:ascii="仿宋_GB2312" w:eastAsia="仿宋_GB2312"/>
          <w:color w:val="auto"/>
          <w:sz w:val="32"/>
          <w:szCs w:val="32"/>
        </w:rPr>
        <w:t>元）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部门（单位）整体支出绩效实现情况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（一）履职完成情况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年以来，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工作中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始终正视困难和问题，积极应对挑战，加强队伍建设，落实工作措施，较好地完成了年初确定的各项目标任务。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（1）年鉴编写和出版工作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10月，年鉴出版，共76万字，设30个类目、989个条目、54个表格，正文插图94幅，文前图片55幅。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（2）地情网站获得持续建设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2021年，宁县门户网站整合，经过协调，我们在网站设置二级栏目地情资料，根据人力和读者需求，分宁县志、大事记两块内容介绍宁县县情，上传首轮宁县志，逐步上传整理的民国时期的《宁州志》。全年网站上传信息150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0"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（3）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乡镇志村志编写工作取得新进展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宁县乡镇志村志编写进展顺利。《和盛镇志》初稿完成，正在部分资料补充和校对。共设10章20节，30万字，文前照片50张。10月，《米桥铁链桥纪事》印刷出版，共设11章，20万字，入选图片60张。大部分乡镇志村志编写工作正在编写中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（4）乡村振兴工作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全年积极按照县上安排开展乡村振兴工作，积极宣传乡村振兴工作，并收集相关资料。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（二）履职效果情况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pacing w:line="600" w:lineRule="atLeas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经济效益。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地方志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工作在县政府决策方面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资政作用发挥明显。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pacing w:line="600" w:lineRule="atLeas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社会效益。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社会关注地方志工作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进一步扩大。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行政效能。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发挥地方志工作资政育人存史方面效果明显。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>（三）社会满意度及可持续性影响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pacing w:line="600" w:lineRule="atLeas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地方志工作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可持续性影响继续加大，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立足县域实际，服务全县工作大局，</w:t>
      </w:r>
      <w:r>
        <w:rPr>
          <w:rFonts w:hint="eastAsia" w:eastAsia="仿宋_GB2312"/>
          <w:color w:val="auto"/>
          <w:sz w:val="32"/>
          <w:szCs w:val="32"/>
        </w:rPr>
        <w:t>为全县经济社会高质量发展提供了</w:t>
      </w:r>
      <w:r>
        <w:rPr>
          <w:rFonts w:hint="eastAsia" w:eastAsia="仿宋_GB2312"/>
          <w:color w:val="auto"/>
          <w:sz w:val="32"/>
          <w:szCs w:val="32"/>
          <w:lang w:eastAsia="zh-CN"/>
        </w:rPr>
        <w:t>宣传借鉴作用，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社会满意度明显增强。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三、单位整体支出绩效中存在问题及改进措施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（一）主要问题及原因分析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单位小，工作经费较少，致使我单位实际支出情况与预算支出存在一定差距。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"/>
        </w:rPr>
        <w:t xml:space="preserve">（二）改进的方向和具体措施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深入学习贯彻落实《预算法》等相关法律、法规，进一步增强预算意识，始终坚持先预算后支出。一是根据实际情况，定期做好预算执行分析，推进预算编制科学化、数字准确化。以便减少实际支出与预算支出的差距。二是加强与财政局相关股室协调对接，做好资金下达，及时开展工作，加快执行进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四、绩效自评结果拟应用和公开情况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年单位预算编制基础数据真实可靠，按照年度工作计划和支出标准合理编制预算方案，预算数据按要求及时报送。并依据预算信息公开要求，按时按期在宁县人民政府网站公开。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ind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无其他说明。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3200" w:firstLineChars="10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宁县地方志编纂委员会办公室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160" w:firstLineChars="13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2022年9月29日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color w:val="auto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CACBC"/>
    <w:multiLevelType w:val="singleLevel"/>
    <w:tmpl w:val="C63CAC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M2FiMjA3ODZkZTViMWY2NmZmZWY0ZmFiNDA4MWYifQ=="/>
  </w:docVars>
  <w:rsids>
    <w:rsidRoot w:val="413D2803"/>
    <w:rsid w:val="03282718"/>
    <w:rsid w:val="04837EAF"/>
    <w:rsid w:val="09B873EE"/>
    <w:rsid w:val="0B4D1D1F"/>
    <w:rsid w:val="0D9E789C"/>
    <w:rsid w:val="0E2E0C55"/>
    <w:rsid w:val="133566D3"/>
    <w:rsid w:val="136C251E"/>
    <w:rsid w:val="1B2138C8"/>
    <w:rsid w:val="1CEF3C41"/>
    <w:rsid w:val="23926044"/>
    <w:rsid w:val="24253220"/>
    <w:rsid w:val="29A417D1"/>
    <w:rsid w:val="2A647513"/>
    <w:rsid w:val="362D769E"/>
    <w:rsid w:val="39000BDF"/>
    <w:rsid w:val="392972C0"/>
    <w:rsid w:val="3AF52132"/>
    <w:rsid w:val="41120C0F"/>
    <w:rsid w:val="413D2803"/>
    <w:rsid w:val="4153574A"/>
    <w:rsid w:val="43444AE5"/>
    <w:rsid w:val="490909B6"/>
    <w:rsid w:val="59122B7E"/>
    <w:rsid w:val="5BFB2DEA"/>
    <w:rsid w:val="6BAC46A3"/>
    <w:rsid w:val="73F422DC"/>
    <w:rsid w:val="749129D5"/>
    <w:rsid w:val="78407638"/>
    <w:rsid w:val="7ABB5717"/>
    <w:rsid w:val="7AFE3575"/>
    <w:rsid w:val="7B44002E"/>
    <w:rsid w:val="7BD35F5B"/>
    <w:rsid w:val="7C145CA5"/>
    <w:rsid w:val="7FAE7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Body Text"/>
    <w:basedOn w:val="1"/>
    <w:qFormat/>
    <w:uiPriority w:val="0"/>
    <w:rPr>
      <w:rFonts w:ascii="宋体" w:hAnsi="宋体" w:eastAsia="宋体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2855</Words>
  <Characters>3085</Characters>
  <Lines>0</Lines>
  <Paragraphs>0</Paragraphs>
  <TotalTime>1</TotalTime>
  <ScaleCrop>false</ScaleCrop>
  <LinksUpToDate>false</LinksUpToDate>
  <CharactersWithSpaces>3117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2020-08-14T02:38:00Z</dcterms:created>
  <dc:creator>Administrator</dc:creator>
  <cp:lastModifiedBy>静心斋1407829597</cp:lastModifiedBy>
  <cp:lastPrinted>2020-08-17T02:33:00Z</cp:lastPrinted>
  <dcterms:modified xsi:type="dcterms:W3CDTF">2022-10-10T08:52:33Z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55B11F3726F14DDB972B7441C2A9B076</vt:lpwstr>
  </property>
</Properties>
</file>