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宁县就业劳务工作局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2022年部门整体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（一）项目单位基本情况。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宁县就业劳务工作局是经县编委批准成立的正科级事业单位（参照公务员法管理），隶属县人社局，现有在职职工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人，其中科级干部7人，一般干部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（二）当年单位履职总体目标、工作任务。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，全县共输转城乡富余劳动力13.0632万人，创劳务收入41.97亿元，其中：输转脱贫劳动力4.4303万人，创劳务收入18.03亿元，其中：省内转移1.85万人；“点对点、一站式”累计输转105车次2774人；通过东西部劳务协作共输转5200人（含稳岗就业人员2568人），当年新增输转2632人，输转到协作地区（天津）182人（当年新增输转54人），其中输转脱贫劳动力69人(当年新增输转26人）；输转到协作区以外其他地区4266人（当年新增输转2138人），其中输转脱贫劳动力1468人（当年新增输转668人）；省内输转752人（当年新增输转440人），其中输转脱贫劳动力430人（当年新增输转230人）。发放创业贷款2.5042亿元（其中个人1.1753亿元，小微企业1.3289亿元），扶持创业957人，其中发放创业担保贷款138人3125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（三）当年单位年度整体支出绩效目标。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1.收入情况：2022年财政拨款收入为1246.74万元，其中：专项经费1042.91万元，占财政拨款的83.65%。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支出情况：2022年总支出1246.74万元，结余0元。基本支出203.83万元，占总支出16.35%（其中：工资福利支出193.2万元，占基本支出的94.79%；商品和服务支出9.46万元，占基本支出的4.64%；对个人和家庭的补助支出1.17万元，占基本支出的0.57%。）;专项支出1042.91万元，占总支出的83.65%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3.项目支出:1042.91万元。其中:商品和服务支出128.24万元，资本性支出9.11万元，就业见习补贴19.58万元，驻村队员生活补助1万元，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其他就业补助支出19万元，创业担保贷款贴息865.98万元。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（四）单位预算绩效管理开展情况。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2022年我局进一步完善财务制度，规范收支流程，严格审批制度，严格执行各项财经制度和管理规定，对预算资金严格控制，规范使用，强化执行，年初下达预算执行率100%。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年初预算12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46.74万元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，支出数12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46.74万元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1042.91万元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），决算数1246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38" w:lineRule="exact"/>
        <w:ind w:left="0" w:leftChars="0" w:firstLine="0" w:firstLineChars="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（五）当年单位预算及执行情况。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建立健全预算资金管理办法、内部财务管理制度、会计核算制度、资产管理制度等制度，并得到有效执行。资金使用合规性方面，按照国家财经法规和财务管理制度规定使用，重大开支事项经局务会议研究决定，资金拨付程序完整规范。预决算信息公开及完整性方面，按照政府信息公开有关规定真实、完整、准确地公开预决算信息。资产管理安全性方面，强化资产管理，确保资产保存完整、使用合规、配置合理、处置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二、单位整体支出绩效实现情况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单位整体支出方面规范合理，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预期绩效指标全部实现，较好地完成了年初制定的各项工作目标任务。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根据部门整体支出绩效评价指标体系，本单位2022年度评价得分为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99.05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三、单位整体支出绩效中存在问题及整改措施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部门预算需进一步完善，充分体现各项收入支出。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当前，我局涉及的项目资金均为上级下达资金，不在年初预算收入支出项目当中，导致年终决算预算收支与实际收支差异较大。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预算编制与发展规划相结合，认真做好预算的编制工作。结合本单位实际支出情况及当期资金留存情况，认真编写本单位资金预算及预算目标申报。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预算绩效目标量化度不高。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我局实施的项目大多为民生项目，涉及多项补贴、补助等，项目绩效评价所列产出指标与效益指标评价标准不够贴合实际。整改措施：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结合本单位实际情况，总结上年度工作内容，制定可以量化的年度绩效目标。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四、绩效评价结果拟应用和公开情况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将绩效自评结果作为以后年度预算申请、安排、分配的重要依据，并对发现的问题认真整改，在县政府信息网站及时公开绩效自评结果，接受社会各界监督。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89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WY5OTlmMTJlN2FmN2RjNTZiYzkzYzI0NzMzNWQifQ=="/>
  </w:docVars>
  <w:rsids>
    <w:rsidRoot w:val="5EEA3775"/>
    <w:rsid w:val="0384718F"/>
    <w:rsid w:val="04741C52"/>
    <w:rsid w:val="049137C7"/>
    <w:rsid w:val="05A31278"/>
    <w:rsid w:val="075B17BD"/>
    <w:rsid w:val="09377EC1"/>
    <w:rsid w:val="0A2B7D98"/>
    <w:rsid w:val="0DC71781"/>
    <w:rsid w:val="0E203433"/>
    <w:rsid w:val="0ED9626B"/>
    <w:rsid w:val="0FB3315F"/>
    <w:rsid w:val="10E27D43"/>
    <w:rsid w:val="11085007"/>
    <w:rsid w:val="11747CCF"/>
    <w:rsid w:val="11C055E6"/>
    <w:rsid w:val="120160ED"/>
    <w:rsid w:val="15086FAD"/>
    <w:rsid w:val="153A50AC"/>
    <w:rsid w:val="154C160A"/>
    <w:rsid w:val="164E73E3"/>
    <w:rsid w:val="179C5DA8"/>
    <w:rsid w:val="19644E23"/>
    <w:rsid w:val="1A6108FF"/>
    <w:rsid w:val="1C4E0B9D"/>
    <w:rsid w:val="1D3B0E39"/>
    <w:rsid w:val="1E984CA0"/>
    <w:rsid w:val="25DB5316"/>
    <w:rsid w:val="26644415"/>
    <w:rsid w:val="26E825C8"/>
    <w:rsid w:val="2780413A"/>
    <w:rsid w:val="2BB05382"/>
    <w:rsid w:val="2E662998"/>
    <w:rsid w:val="2E6638A7"/>
    <w:rsid w:val="2F6D3820"/>
    <w:rsid w:val="31B91347"/>
    <w:rsid w:val="31E42322"/>
    <w:rsid w:val="33781839"/>
    <w:rsid w:val="35295DE7"/>
    <w:rsid w:val="39276F31"/>
    <w:rsid w:val="3F3B7363"/>
    <w:rsid w:val="3F842A36"/>
    <w:rsid w:val="419B5F12"/>
    <w:rsid w:val="41AF227D"/>
    <w:rsid w:val="420365BB"/>
    <w:rsid w:val="427B591C"/>
    <w:rsid w:val="427C1677"/>
    <w:rsid w:val="43CC23C9"/>
    <w:rsid w:val="44140462"/>
    <w:rsid w:val="47301C13"/>
    <w:rsid w:val="4DA84593"/>
    <w:rsid w:val="4E0C3729"/>
    <w:rsid w:val="4FEB55E9"/>
    <w:rsid w:val="509A26AE"/>
    <w:rsid w:val="515A23D3"/>
    <w:rsid w:val="547C5346"/>
    <w:rsid w:val="593073FB"/>
    <w:rsid w:val="5A481FE2"/>
    <w:rsid w:val="5A945046"/>
    <w:rsid w:val="5AC01E86"/>
    <w:rsid w:val="5C243E37"/>
    <w:rsid w:val="5C4C2AA6"/>
    <w:rsid w:val="5C6C5DAB"/>
    <w:rsid w:val="5EEA3775"/>
    <w:rsid w:val="5F8879EC"/>
    <w:rsid w:val="5FF23ADA"/>
    <w:rsid w:val="60671E6A"/>
    <w:rsid w:val="614F3655"/>
    <w:rsid w:val="637075F2"/>
    <w:rsid w:val="64112959"/>
    <w:rsid w:val="663F0586"/>
    <w:rsid w:val="691147B3"/>
    <w:rsid w:val="6A6062AC"/>
    <w:rsid w:val="6DAB5C4E"/>
    <w:rsid w:val="711B64C4"/>
    <w:rsid w:val="72A324BE"/>
    <w:rsid w:val="74C6184E"/>
    <w:rsid w:val="794F4C30"/>
    <w:rsid w:val="7B0B2126"/>
    <w:rsid w:val="7C0D1511"/>
    <w:rsid w:val="7C5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="100" w:beforeLines="100" w:after="100" w:afterLines="100"/>
      <w:ind w:firstLine="0" w:firstLineChars="0"/>
      <w:jc w:val="center"/>
    </w:pPr>
    <w:rPr>
      <w:rFonts w:hAnsi="Arial" w:cs="Arial"/>
      <w:b/>
      <w:bCs/>
      <w:sz w:val="48"/>
      <w:szCs w:val="32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1254</Words>
  <Characters>1482</Characters>
  <Lines>0</Lines>
  <Paragraphs>0</Paragraphs>
  <TotalTime>15</TotalTime>
  <ScaleCrop>false</ScaleCrop>
  <LinksUpToDate>false</LinksUpToDate>
  <CharactersWithSpaces>1486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2019-05-22T01:18:00Z</dcterms:created>
  <dc:creator>Administrator</dc:creator>
  <cp:lastModifiedBy>宁县就业劳务工作局</cp:lastModifiedBy>
  <cp:lastPrinted>2023-10-22T06:10:00Z</cp:lastPrinted>
  <dcterms:modified xsi:type="dcterms:W3CDTF">2023-10-29T05:13:51Z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6D6021D80625470A9A7E1BE8EFA21FCC_13</vt:lpwstr>
  </property>
</Properties>
</file>