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440" w:firstLineChars="1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宁县审计局202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年度整体支出绩效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kern w:val="0"/>
          <w:sz w:val="32"/>
          <w:szCs w:val="32"/>
          <w:lang w:val="en-US"/>
        </w:rPr>
        <w:t>预算绩效管理要求</w:t>
      </w:r>
      <w:r>
        <w:rPr>
          <w:rFonts w:hint="eastAsia" w:ascii="仿宋_GB2312" w:hAnsi="仿宋_GB2312" w:eastAsia="仿宋_GB2312" w:cs="仿宋_GB2312"/>
          <w:sz w:val="32"/>
          <w:szCs w:val="32"/>
        </w:rPr>
        <w:t>，我局组织人员对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年县财政安排的财政资金以及上级转移支付资金的管理、使用</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绩效情况进行了</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具体情况如下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（一）部门主要职能、组织架构、人员及资产等基本情况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审计局为县政府工作部门，主要职能是：主管全县审计工作，负责对县级财政收支和法律法规规定属于审计监督范围的财务收支的真实、合法和效益进行审计监督和检查；负责拟订全县有关审计的政策规定和制度并监督执行；负责拟定全县审计工作发展规划、专业领域审计工作规划和年度审计计划并组织实施；负责向县委审计委员会、县政府提出年度县级预算执行和其他财政收支情况的审计结果报告，并受县政府委托向县人大常委会提交相关的审计工作报告、审计发现问题的纠正和处理结果报告；负责出具审计报告，在法定职权范围内做出审计决定或向有关机关提出处理处罚的建议；指导、监督内部审计工作；核查社会审计机构对依法属于审计监督对象的单位出具的相关审计报告和承办县委、县政府和市审计局交办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宁县审计局局内设5个股室（人秘股、法制信息股、财金农环审计股、社保经责审计股、投资项目审计股），下设</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投资项目审计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、“三农”资金审计中心</w:t>
      </w:r>
      <w:r>
        <w:rPr>
          <w:rFonts w:hint="eastAsia" w:ascii="仿宋_GB2312" w:hAnsi="仿宋_GB2312" w:eastAsia="仿宋_GB2312" w:cs="仿宋_GB2312"/>
          <w:sz w:val="32"/>
          <w:szCs w:val="32"/>
          <w:lang w:val="en-US" w:eastAsia="zh-CN"/>
        </w:rPr>
        <w:t>两个</w:t>
      </w:r>
      <w:r>
        <w:rPr>
          <w:rFonts w:hint="eastAsia" w:ascii="仿宋_GB2312" w:hAnsi="仿宋_GB2312" w:eastAsia="仿宋_GB2312" w:cs="仿宋_GB2312"/>
          <w:sz w:val="32"/>
          <w:szCs w:val="32"/>
        </w:rPr>
        <w:t>二级单位。宁县审计局行政编制 12 名，实有在职人员 12 人。现有在职职工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人，其中：局机关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人，三农资金审计中心</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投资项目审计</w:t>
      </w:r>
      <w:r>
        <w:rPr>
          <w:rFonts w:hint="eastAsia" w:ascii="仿宋_GB2312" w:hAnsi="仿宋_GB2312" w:eastAsia="仿宋_GB2312" w:cs="仿宋_GB2312"/>
          <w:sz w:val="32"/>
          <w:szCs w:val="32"/>
          <w:lang w:val="en-US" w:eastAsia="zh-CN"/>
        </w:rPr>
        <w:t>中心1人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宁县“三农”资金审计中心为隶属宁县审计局管理的副科级事业单位，于 2016 年 9 月 30 日经宁县机构编制委员会批准成立，事业编制 7 名，其中核定副科级领导职数 1 名，现实有在职人员 7 人。县审计局根据机构、职能、人员等实际情况，将县“三农”资金审计中心工作人员编入各股室进行管理，承担相应工作任务。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（二）部门履职总体目标、工作任务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年初预算，我局将资金细化为差旅费、办公费、水费、邮电费、培训费、工会会费、福利费、其他交通费、办公设备购置费、信息系统运行维护、政府投资审计委托业务费等支出。结合我局的实际情况，制定年度绩效目标，依据相关财务和会计制度，在严格实行专款专用的前提下进行实时监控、全程监督，并根据报表与数据，核实项目进展和质量监控情况，给予评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（三）部门年度整体支出绩效目标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依法审计，努力实现审计全覆盖，完成年初下达的审计项目计划任务。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（四）部门预算绩效管理开展情况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基本支出评价</w:t>
      </w:r>
      <w:r>
        <w:rPr>
          <w:rFonts w:hint="eastAsia" w:ascii="仿宋_GB2312" w:hAnsi="仿宋_GB2312" w:eastAsia="仿宋_GB2312" w:cs="仿宋_GB2312"/>
          <w:sz w:val="32"/>
          <w:szCs w:val="32"/>
          <w:lang w:val="en-US" w:eastAsia="zh-CN"/>
        </w:rPr>
        <w:t>包括以下方面：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财务管理：财务主管及经办人员岗位由不同人员担任，资金使用有完整的审批程序，按照规定进行政府采购，实行国库集中支付。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会计信息质量：财务会计信息真实规范。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绩效目标设定：编制部门预算时同步设定单位绩效目标并报送财政局。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三公经费：每项符合规定（未超预算、比上年下降，按时报送及公开）。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预决算公开：预决算按规定时间内容公开。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财务报表及资料报送：按要求报送。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（五）当年部门预算及执行情况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val="en-US" w:eastAsia="zh-CN"/>
        </w:rPr>
        <w:t>284.38</w:t>
      </w:r>
      <w:r>
        <w:rPr>
          <w:rFonts w:hint="eastAsia" w:ascii="仿宋_GB2312" w:hAnsi="仿宋_GB2312" w:eastAsia="仿宋_GB2312" w:cs="仿宋_GB2312"/>
          <w:sz w:val="32"/>
          <w:szCs w:val="32"/>
        </w:rPr>
        <w:t xml:space="preserve">万元，支出 </w:t>
      </w:r>
      <w:r>
        <w:rPr>
          <w:rFonts w:hint="eastAsia" w:ascii="仿宋_GB2312" w:hAnsi="仿宋_GB2312" w:eastAsia="仿宋_GB2312" w:cs="仿宋_GB2312"/>
          <w:sz w:val="32"/>
          <w:szCs w:val="32"/>
          <w:lang w:val="en-US" w:eastAsia="zh-CN"/>
        </w:rPr>
        <w:t>284.38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年末无结余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二、部门（单位）整体支出绩效实现情况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年，根据局年初工作计划，围绕县委、县政府中心工作，较好的完成了年度工作目标。通过加强预算收支管理，不断建立健全内部管理制度，梳理内部管理流程，部门整体支出管理情况得到提升。根据202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年度部门整体支出状况的概述和分析，部门整体支出绩效情况如下：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（一）履职完成情况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sz w:val="32"/>
          <w:szCs w:val="32"/>
          <w:u w:val="none"/>
          <w:lang w:val="en-US" w:eastAsia="zh-CN"/>
        </w:rPr>
        <w:t>全年完成重点审计项目24个，审计揭示问题143个，处理不规范资金161825万元，查处违规资金207万元，核减工程造价306.18万元，提交审计报告和专项审计调查报告25篇，审计专报6篇，移送纪检监察及有关部门处理事项5件，提出审计建议44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（二）履职效果情况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1.本年预算配置控制较好。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2.预算执行方面。</w:t>
      </w:r>
      <w:r>
        <w:rPr>
          <w:rFonts w:hint="eastAsia" w:ascii="仿宋_GB2312" w:hAnsi="仿宋_GB2312" w:eastAsia="仿宋_GB2312" w:cs="仿宋_GB2312"/>
          <w:sz w:val="32"/>
          <w:szCs w:val="32"/>
        </w:rPr>
        <w:t>支出总额控制在预算总额以内，“三公”经费总体控制较好，未超本年预算和上年决算支出。预算管理方面，制度执行总体较为有效，仍需进一步强化；资金使用管理需进一步加强。资产管理方面，建立了资产管理制度，定期进行了盘点和资产清理，总体执行较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三、部门（单位）整体支出绩效中存在问题及改进措施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自评，我局项目产出的数量、质量普遍达到了预期，我局审计业务水平，规范项目计划和资金用途，有效提高领导干部依法行政和廉洁自律的自觉性，规范政府投资项目的审计，抓好重大政策措施落实情况跟踪审计，为纪检、组织人事部门考核使用干部提供参考依据。但目前，我局信息专业人才相对不足，信息支撑不够到位，需进一步加强。我局将以此次绩效考评工作为新起点，加强业务学习，组织相关业务科室人员认真领会，充分认识财政支出绩效评价的重要性和必要性。进一步全面、细致地制定绩效目标，严肃财经纪律，严格遵循“实事求是、尊重客观、力求精准”的原则，努力使项目资金落到实处。同时进一步严格落实内控制度，严肃执行“三重一大”的原则，深入开展政府购买社会化服务，切实引进社会化竞争机制，引进相关专业人才，保障项目在公开、公平、公正的监督环境中实施，有效节约项目资金，为加快审计发展的步伐，为政府决策服务。我们将继续关注财政管理、部门预算执行，关注民生福祉和自然资源保护等问题，科学统筹，加强问题查处和揭露力度，强化审计服务，维护民生利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将加强审计信息化建设和数字化审计方法运用，希望上级部门增加培训机会，使审计工作人员更多的接受计算机、大数据审计技能培训，更好的适应新时代审计工作要求。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绩效自评结果将按照省市要求进行公开。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984" w:right="1279"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MzJlMjRkMGQ0NjE4N2IyYmUyYmMyYWU4ZjFmMDIifQ=="/>
  </w:docVars>
  <w:rsids>
    <w:rsidRoot w:val="0A8C1EF4"/>
    <w:rsid w:val="02CF77DC"/>
    <w:rsid w:val="04F12579"/>
    <w:rsid w:val="09211F3D"/>
    <w:rsid w:val="0A8C1EF4"/>
    <w:rsid w:val="0C913422"/>
    <w:rsid w:val="0E3D203A"/>
    <w:rsid w:val="1B8226F5"/>
    <w:rsid w:val="1C917A94"/>
    <w:rsid w:val="1D23273C"/>
    <w:rsid w:val="1E002A83"/>
    <w:rsid w:val="22314A95"/>
    <w:rsid w:val="22814601"/>
    <w:rsid w:val="24F326CE"/>
    <w:rsid w:val="26C703DD"/>
    <w:rsid w:val="26D220AF"/>
    <w:rsid w:val="28124429"/>
    <w:rsid w:val="2B290D87"/>
    <w:rsid w:val="2E5E697B"/>
    <w:rsid w:val="33D924FD"/>
    <w:rsid w:val="39A82AE9"/>
    <w:rsid w:val="40E90EFB"/>
    <w:rsid w:val="435171AF"/>
    <w:rsid w:val="4CAF2A73"/>
    <w:rsid w:val="4D2B07CE"/>
    <w:rsid w:val="4FC13C75"/>
    <w:rsid w:val="549E0FB7"/>
    <w:rsid w:val="5DD14D53"/>
    <w:rsid w:val="5F5134F8"/>
    <w:rsid w:val="608340D8"/>
    <w:rsid w:val="61B11937"/>
    <w:rsid w:val="637C3C58"/>
    <w:rsid w:val="64AA50DF"/>
    <w:rsid w:val="67A92A98"/>
    <w:rsid w:val="68B5238E"/>
    <w:rsid w:val="69E36CBB"/>
    <w:rsid w:val="6E822371"/>
    <w:rsid w:val="73CB3333"/>
    <w:rsid w:val="73CF2AF1"/>
    <w:rsid w:val="74126C67"/>
    <w:rsid w:val="78AB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2022-09-30T01:03:00Z</dcterms:created>
  <dc:creator>lenovo</dc:creator>
  <cp:lastModifiedBy>WPS_1547795599</cp:lastModifiedBy>
  <cp:lastPrinted>2022-10-09T10:04:00Z</cp:lastPrinted>
  <dcterms:modified xsi:type="dcterms:W3CDTF">2023-10-20T07:33:20Z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CDAB2721F12F404A8EE29DB661E778F6_12</vt:lpwstr>
  </property>
</Properties>
</file>