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宁县应急管理局</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度部门</w:t>
      </w:r>
      <w:r>
        <w:rPr>
          <w:rFonts w:hint="default" w:ascii="Times New Roman" w:hAnsi="Times New Roman" w:eastAsia="方正小标宋简体" w:cs="Times New Roman"/>
          <w:sz w:val="44"/>
          <w:szCs w:val="44"/>
        </w:rPr>
        <w:t>整体支出绩效</w:t>
      </w:r>
      <w:r>
        <w:rPr>
          <w:rFonts w:hint="default" w:ascii="Times New Roman" w:hAnsi="Times New Roman" w:eastAsia="方正小标宋简体" w:cs="Times New Roman"/>
          <w:sz w:val="44"/>
          <w:szCs w:val="44"/>
          <w:lang w:eastAsia="zh-CN"/>
        </w:rPr>
        <w:t>评价</w:t>
      </w:r>
      <w:r>
        <w:rPr>
          <w:rFonts w:hint="default" w:ascii="Times New Roman" w:hAnsi="Times New Roman" w:eastAsia="方正小标宋简体" w:cs="Times New Roman"/>
          <w:sz w:val="44"/>
          <w:szCs w:val="44"/>
        </w:rPr>
        <w:t>报告</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一、部门概况</w:t>
      </w: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leftChars="200"/>
        <w:jc w:val="left"/>
        <w:textAlignment w:val="auto"/>
        <w:rPr>
          <w:rFonts w:hint="eastAsia"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（一）</w:t>
      </w:r>
      <w:r>
        <w:rPr>
          <w:rFonts w:hint="eastAsia" w:ascii="Times New Roman" w:hAnsi="Times New Roman" w:eastAsia="楷体_GB2312" w:cs="Times New Roman"/>
          <w:b/>
          <w:sz w:val="32"/>
          <w:szCs w:val="32"/>
          <w:lang w:eastAsia="zh-CN"/>
        </w:rPr>
        <w:t>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color w:val="auto"/>
          <w:sz w:val="32"/>
          <w:szCs w:val="32"/>
          <w:lang w:val="zh-CN"/>
        </w:rPr>
      </w:pPr>
      <w:bookmarkStart w:id="0" w:name="_GoBack"/>
      <w:bookmarkEnd w:id="0"/>
      <w:r>
        <w:rPr>
          <w:rFonts w:hint="default" w:ascii="Times New Roman" w:hAnsi="Times New Roman" w:eastAsia="仿宋_GB2312" w:cs="Times New Roman"/>
          <w:b/>
          <w:bCs w:val="0"/>
          <w:color w:val="auto"/>
          <w:sz w:val="32"/>
          <w:szCs w:val="32"/>
          <w:shd w:val="clear" w:color="auto" w:fill="FFFFFF"/>
        </w:rPr>
        <w:t>组织机构设置情况。</w:t>
      </w:r>
      <w:r>
        <w:rPr>
          <w:rFonts w:hint="default" w:ascii="Times New Roman" w:hAnsi="Times New Roman" w:eastAsia="仿宋_GB2312" w:cs="Times New Roman"/>
          <w:sz w:val="32"/>
          <w:szCs w:val="32"/>
          <w:lang w:val="en-US" w:eastAsia="zh-CN"/>
        </w:rPr>
        <w:t>宁县应急局是财政全额拨款单位，局机关为行政部门，隶属县政府领导。内设办公室、应急指挥中心、综合监督管理股、危化股、协调股、防灾救灾股等六个股室，下设参照公务员管理的事业单位安全生产执法大队。</w:t>
      </w:r>
      <w:r>
        <w:rPr>
          <w:rFonts w:hint="default" w:ascii="Times New Roman" w:hAnsi="Times New Roman" w:eastAsia="仿宋_GB2312" w:cs="Times New Roman"/>
          <w:sz w:val="32"/>
          <w:szCs w:val="32"/>
        </w:rPr>
        <w:t>我单位局机关现有行政编制</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名，后勤事业编制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名，执法大队有事业编制5名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防震减灾中心有事业编制4名</w:t>
      </w:r>
      <w:r>
        <w:rPr>
          <w:rFonts w:hint="eastAsia" w:ascii="Times New Roman" w:hAnsi="Times New Roman" w:eastAsia="仿宋_GB2312" w:cs="Times New Roman"/>
          <w:sz w:val="32"/>
          <w:szCs w:val="32"/>
          <w:lang w:val="en-US" w:eastAsia="zh-CN"/>
        </w:rPr>
        <w:t>，防汛抗旱指挥部办公室有事业编制1名</w:t>
      </w:r>
      <w:r>
        <w:rPr>
          <w:rFonts w:hint="default" w:ascii="Times New Roman" w:hAnsi="Times New Roman" w:eastAsia="仿宋_GB2312" w:cs="Times New Roman"/>
          <w:sz w:val="32"/>
          <w:szCs w:val="32"/>
        </w:rPr>
        <w:t>。局机关实际在职职工</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人，执法大队</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防震减灾中心6人</w:t>
      </w:r>
      <w:r>
        <w:rPr>
          <w:rFonts w:hint="eastAsia" w:ascii="Times New Roman" w:hAnsi="Times New Roman" w:eastAsia="仿宋_GB2312" w:cs="Times New Roman"/>
          <w:sz w:val="32"/>
          <w:szCs w:val="32"/>
          <w:lang w:val="en-US" w:eastAsia="zh-CN"/>
        </w:rPr>
        <w:t>，防汛抗旱指挥部办公室1人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退休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截至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年12月31日，我单位年末固定资产</w:t>
      </w:r>
      <w:r>
        <w:rPr>
          <w:rFonts w:hint="eastAsia" w:ascii="Times New Roman" w:hAnsi="Times New Roman" w:eastAsia="仿宋_GB2312" w:cs="Times New Roman"/>
          <w:sz w:val="32"/>
          <w:szCs w:val="32"/>
          <w:lang w:val="en-US" w:eastAsia="zh-CN"/>
        </w:rPr>
        <w:t>2621389.39</w:t>
      </w:r>
      <w:r>
        <w:rPr>
          <w:rFonts w:hint="default" w:ascii="Times New Roman" w:hAnsi="Times New Roman" w:eastAsia="仿宋_GB2312" w:cs="Times New Roman"/>
          <w:sz w:val="32"/>
          <w:szCs w:val="32"/>
          <w:lang w:val="en-US" w:eastAsia="zh-CN"/>
        </w:rPr>
        <w:t>元（原值）。</w:t>
      </w:r>
    </w:p>
    <w:p>
      <w:pPr>
        <w:spacing w:line="6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val="0"/>
          <w:color w:val="auto"/>
          <w:sz w:val="32"/>
          <w:szCs w:val="32"/>
          <w:shd w:val="clear" w:color="auto" w:fill="FFFFFF"/>
        </w:rPr>
        <w:t>主要工作职能。</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负责应急管理工作，指导全县应对安全生产类、自然灾害类等突发事件和综合防灾减灾救灾工作，负责安全生产综合监督管理和工矿商贸行业安全生产监督管理工作。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拟定应急管理、安全生产等地方规范性文件，组织编制全县应急体系建设、安全生产和综合防灾减灾规划，组织制定相关规程和地方标准并监督实施。</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指导应急预案体系建设，建立完善事故灾难和自然灾害分级应对制度，组织编制全县总体应急预案和安全生产类、自然灾害类专项预案，综合协调应急预案衔接工作，组织开展预案演练，推动应急避难设施建设。</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牵头建立统一的应急管理信息系统，负责信息传输渠道的规划和布局，建立监测预警和灾情报告制度，健全自然灾害信息资源获取和共享机制，依法统一发布灾情。</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5、组织指导协调安全生产类、自然灾害类等突发事件应急救援</w:t>
      </w:r>
      <w:r>
        <w:rPr>
          <w:rFonts w:hint="default" w:ascii="Times New Roman" w:hAnsi="Times New Roman" w:eastAsia="仿宋_GB2312" w:cs="Times New Roman"/>
          <w:sz w:val="32"/>
          <w:szCs w:val="32"/>
        </w:rPr>
        <w:t>，承担全县应对重大灾害指挥协调工作，综合研判突发事件发展态势并提出应对建议，协助县委、县政府指定的负责同志组织较大灾害应急处置工作。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统一协调指挥各类应急专业队伍，建立应急协调联动机制，推进指挥平台对接，衔接驻宁部队参与应急救援工作。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按规定对全县综合性消防救援队伍履行双重管理职责，指导社会应急救援力量建设。</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负责消防管理工作，指导全县消防监督、火灾预防、火灾扑救等工作。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指导协调森林和草原火灾、水旱灾害、地震和地质灾害等防治工作，负责自然灾害综合监测预警工作，指导开展自然灾害综合风险评估工作。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组织协调灾害救助工作，组织指导灾情核查、损失评估、救灾捐赠工作，负责县救灾款物管理、分配并监督使用。</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依法行使安全生产综合监督管理职权，指导协调、监督检查县直有关部门和各乡镇政府安全生产工作，组织开展安全生产巡查、考核工作。负责指导协调和监督全县安全生产行政执法工作。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中央省市属在宁企业和县属企业安全生产工作。依法组织并指导监督实施安全生产准入制度。负责危险化学品安全监督管理综合工作和烟花爆竹安</w:t>
      </w:r>
      <w:r>
        <w:rPr>
          <w:rFonts w:hint="default" w:ascii="Times New Roman" w:hAnsi="Times New Roman" w:eastAsia="仿宋_GB2312" w:cs="Times New Roman"/>
          <w:spacing w:val="-6"/>
          <w:sz w:val="32"/>
          <w:szCs w:val="32"/>
        </w:rPr>
        <w:t>全生产监督管理工作，承担全县地方煤矿安全生产综合监督管理职责。</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依法组织指导生产安全事故、消防安全事故调查处理，监督事故查处和责任追究落实情况，组织开展自然灾害类突发事件的调查评估工作。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组织开展应急管理方面的交流与合作，组织参与安全生产类、自然灾害类等突发事件的跨区域救援工作。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制定应急物资储备和应急救援装备规划并组织实施，会同县发展和改革局（县粮食和物资储备局）等部门建立健全应急物资信息平台和调拨制度，在救灾时统一调度。</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负责应急管理、安全生产宣传教育、培训工作，组织指导应急管理、安全生产的科学技术研究、推广应用和信息化建设工作。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pacing w:val="-6"/>
          <w:sz w:val="32"/>
          <w:szCs w:val="32"/>
        </w:rPr>
        <w:t>完成县委、县政府和市应急管理局交办的其他任务。</w:t>
      </w: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3" w:firstLineChars="200"/>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（二）部门履职总体目标工作任务</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深入贯彻落实中省、市县的决策部署，紧紧围绕应急管理目标工作任务，紧盯重点行业领域，消除各类安全隐患，提高防灾减灾能力，增强全民安全意识，为促进我县经济社会高质量发展、安全发展保驾护航。</w:t>
      </w: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leftChars="200"/>
        <w:jc w:val="left"/>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lang w:eastAsia="zh-CN"/>
        </w:rPr>
        <w:t>（三）当年部门年度整体支出绩效目标</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根据整体绩效评价的相关要求及具体特点，设立了六项基本支出评价绩效目标，一个项目支出评价绩效指标，实施期间其绩效目标与绩效指标均未调整。</w:t>
      </w: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leftChars="200"/>
        <w:jc w:val="left"/>
        <w:textAlignment w:val="auto"/>
        <w:rPr>
          <w:rFonts w:hint="default" w:ascii="Times New Roman" w:hAnsi="Times New Roman" w:eastAsia="楷体_GB2312" w:cs="Times New Roman"/>
          <w:b/>
          <w:sz w:val="32"/>
          <w:szCs w:val="32"/>
          <w:lang w:eastAsia="zh-CN"/>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四</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eastAsia="zh-CN"/>
        </w:rPr>
        <w:t>部门预算绩效管理开展情况</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我局</w:t>
      </w:r>
      <w:r>
        <w:rPr>
          <w:rFonts w:hint="eastAsia" w:ascii="Times New Roman" w:hAnsi="Times New Roman" w:eastAsia="仿宋_GB2312" w:cs="Times New Roman"/>
          <w:sz w:val="32"/>
          <w:szCs w:val="32"/>
        </w:rPr>
        <w:t>加强预算管理、规范财务管理制度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按照政府信息公开有关规定公开相关预决算信息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根据20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年度预算执行情况适时跟进、反馈和调整跟进工作项目，适当调整和优化，确保年度绩效管理工作计划顺利完成。</w:t>
      </w:r>
    </w:p>
    <w:p>
      <w:pPr>
        <w:keepNext w:val="0"/>
        <w:keepLines w:val="0"/>
        <w:pageBreakBefore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left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五</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当年部门预算及执行情况</w:t>
      </w:r>
    </w:p>
    <w:p>
      <w:pPr>
        <w:pageBreakBefore w:val="0"/>
        <w:widowControl/>
        <w:kinsoku/>
        <w:wordWrap/>
        <w:overflowPunct/>
        <w:topLinePunct w:val="0"/>
        <w:autoSpaceDE/>
        <w:autoSpaceDN/>
        <w:bidi w:val="0"/>
        <w:adjustRightInd/>
        <w:snapToGrid/>
        <w:spacing w:beforeLines="0" w:after="100" w:afterLines="0" w:line="54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color w:val="auto"/>
          <w:sz w:val="32"/>
          <w:szCs w:val="32"/>
          <w:lang w:val="zh-CN"/>
        </w:rPr>
        <w:t>2022年度收入合计8007.15万元,其中：财政拨款收入8007.15万元,占100.00%</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color w:val="auto"/>
          <w:sz w:val="32"/>
          <w:szCs w:val="32"/>
          <w:lang w:val="zh-CN"/>
        </w:rPr>
        <w:t>2022年度支出合计8007.15万元,其中：基本支出491.20万元,占6.13%；项目支出7515.95万元,占93.87%。</w:t>
      </w:r>
      <w:r>
        <w:rPr>
          <w:rFonts w:hint="eastAsia" w:ascii="Times New Roman" w:hAnsi="Times New Roman" w:eastAsia="仿宋_GB2312" w:cs="Times New Roman"/>
          <w:sz w:val="32"/>
          <w:szCs w:val="32"/>
          <w:lang w:val="en-US" w:eastAsia="zh-CN"/>
        </w:rPr>
        <w:t>本单位2022年度年末结转和结余0元，单位运转正常。</w:t>
      </w:r>
    </w:p>
    <w:p>
      <w:pPr>
        <w:numPr>
          <w:ilvl w:val="0"/>
          <w:numId w:val="0"/>
        </w:numPr>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color w:val="auto"/>
          <w:sz w:val="32"/>
          <w:szCs w:val="32"/>
          <w:lang w:val="en-US" w:eastAsia="zh-CN"/>
        </w:rPr>
        <w:t>上级下达中央冬春生活困难救助资金1569万元：用于18个乡镇16017户24530人2021-2022年冬春生活困难群众救助。上级下达中央5100万灾后重建资金：用于1264户灾后农房重建补助（2.8万元/户），2347户灾后农房维修（0.28万元/户），5005人过渡期生活救助（0.18万元/人）。省级120万灾后重建资金：用于1264户中的48户困难群众灾后农房重建补助（2.5万元/户）。市级440万救灾资金：用于1264户灾后农房重建补助（0.5万元/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二、部门整体支出绩效实现情况</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本单位202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年度整体绩效评价自评分数9</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分，结果为</w:t>
      </w:r>
      <w:r>
        <w:rPr>
          <w:rFonts w:hint="default" w:ascii="Times New Roman" w:hAnsi="Times New Roman" w:eastAsia="仿宋_GB2312" w:cs="Times New Roman"/>
          <w:sz w:val="32"/>
          <w:szCs w:val="32"/>
          <w:lang w:eastAsia="zh-CN"/>
        </w:rPr>
        <w:t>“优”</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履职完成情况</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szCs w:val="32"/>
        </w:rPr>
      </w:pPr>
      <w:r>
        <w:rPr>
          <w:rFonts w:hint="eastAsia" w:ascii="仿宋_GB2312" w:eastAsia="仿宋_GB2312"/>
          <w:sz w:val="32"/>
          <w:lang w:eastAsia="zh-CN"/>
        </w:rPr>
        <w:t>今年以来，</w:t>
      </w:r>
      <w:r>
        <w:rPr>
          <w:rFonts w:hint="eastAsia" w:ascii="仿宋_GB2312" w:eastAsia="仿宋_GB2312"/>
          <w:sz w:val="32"/>
        </w:rPr>
        <w:t>在县委、县政府的正确领导下，</w:t>
      </w:r>
      <w:r>
        <w:rPr>
          <w:rFonts w:hint="eastAsia" w:eastAsia="仿宋_GB2312" w:cs="Times New Roman"/>
          <w:sz w:val="32"/>
          <w:szCs w:val="32"/>
          <w:lang w:val="en-US" w:eastAsia="zh-CN"/>
        </w:rPr>
        <w:t>我</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认真贯彻落实国家和省、市关于应急管理、安全生产、防灾救灾</w:t>
      </w:r>
      <w:r>
        <w:rPr>
          <w:rFonts w:hint="eastAsia" w:eastAsia="仿宋_GB2312" w:cs="Times New Roman"/>
          <w:sz w:val="32"/>
          <w:szCs w:val="32"/>
          <w:lang w:eastAsia="zh-CN"/>
        </w:rPr>
        <w:t>等</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rPr>
        <w:t>决策部署，围绕服务发展大局，紧盯重点领域、关键部位和薄弱环节，狠抓机制制度建设，突出现场</w:t>
      </w:r>
      <w:r>
        <w:rPr>
          <w:rFonts w:hint="eastAsia" w:eastAsia="仿宋_GB2312" w:cs="Times New Roman"/>
          <w:sz w:val="32"/>
          <w:szCs w:val="32"/>
          <w:lang w:val="en-US" w:eastAsia="zh-CN"/>
        </w:rPr>
        <w:t>监督检查</w:t>
      </w:r>
      <w:r>
        <w:rPr>
          <w:rFonts w:hint="default" w:ascii="Times New Roman" w:hAnsi="Times New Roman" w:eastAsia="仿宋_GB2312" w:cs="Times New Roman"/>
          <w:sz w:val="32"/>
          <w:szCs w:val="32"/>
        </w:rPr>
        <w:t>，着力消除各类安全隐患，全县安全生产形势总体平稳。</w:t>
      </w:r>
    </w:p>
    <w:p>
      <w:pPr>
        <w:keepNext w:val="0"/>
        <w:keepLines w:val="0"/>
        <w:pageBreakBefore w:val="0"/>
        <w:widowControl w:val="0"/>
        <w:numPr>
          <w:ilvl w:val="0"/>
          <w:numId w:val="0"/>
        </w:numPr>
        <w:pBdr>
          <w:top w:val="none" w:color="000000" w:sz="0" w:space="7"/>
          <w:bottom w:val="none" w:color="000000" w:sz="0" w:space="7"/>
        </w:pBdr>
        <w:shd w:val="solid" w:color="FFFFFF" w:fill="auto"/>
        <w:kinsoku/>
        <w:wordWrap/>
        <w:overflowPunct/>
        <w:topLinePunct w:val="0"/>
        <w:autoSpaceDE/>
        <w:autoSpaceDN w:val="0"/>
        <w:bidi w:val="0"/>
        <w:adjustRightInd/>
        <w:snapToGrid/>
        <w:spacing w:line="600" w:lineRule="exact"/>
        <w:ind w:leftChars="200"/>
        <w:jc w:val="left"/>
        <w:textAlignment w:val="auto"/>
        <w:outlineLvl w:val="9"/>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（二）履职效果情况</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1.经济效益。</w:t>
      </w:r>
      <w:r>
        <w:rPr>
          <w:rFonts w:hint="default" w:ascii="Times New Roman" w:hAnsi="Times New Roman" w:eastAsia="仿宋_GB2312" w:cs="Times New Roman"/>
          <w:color w:val="auto"/>
          <w:sz w:val="32"/>
          <w:szCs w:val="32"/>
          <w:lang w:val="en-US" w:eastAsia="zh-CN"/>
        </w:rPr>
        <w:t>围绕应急管理目标工作任务，紧盯重点行业领域安全监管，消除各类安全隐患，为我县经济社会高质量发展保驾护航。</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2.社会效益。</w:t>
      </w:r>
      <w:r>
        <w:rPr>
          <w:rFonts w:hint="default" w:ascii="Times New Roman" w:hAnsi="Times New Roman" w:eastAsia="仿宋_GB2312" w:cs="Times New Roman"/>
          <w:color w:val="auto"/>
          <w:sz w:val="32"/>
          <w:szCs w:val="32"/>
          <w:lang w:val="en-US" w:eastAsia="zh-CN"/>
        </w:rPr>
        <w:t>牢固树立科学发展、安全发展理念，依法实施监管，提高全社会防灾减灾能力，增强全民安全意识。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3.行政效能。</w:t>
      </w:r>
      <w:r>
        <w:rPr>
          <w:rFonts w:hint="default" w:ascii="Times New Roman" w:hAnsi="Times New Roman" w:eastAsia="仿宋_GB2312" w:cs="Times New Roman"/>
          <w:color w:val="auto"/>
          <w:sz w:val="32"/>
          <w:szCs w:val="32"/>
        </w:rPr>
        <w:t>不断改善行政管理、严格经费及资产管理，厉行节约，提高了</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行政效率，降低了行政成本。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（三）社会满意度及可持续性影响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应急管理工作</w:t>
      </w:r>
      <w:r>
        <w:rPr>
          <w:rFonts w:hint="default" w:ascii="Times New Roman" w:hAnsi="Times New Roman" w:eastAsia="仿宋_GB2312" w:cs="Times New Roman"/>
          <w:color w:val="auto"/>
          <w:sz w:val="32"/>
          <w:szCs w:val="32"/>
        </w:rPr>
        <w:t>可持续性影响继续加大，</w:t>
      </w:r>
      <w:r>
        <w:rPr>
          <w:rFonts w:hint="default" w:ascii="Times New Roman" w:hAnsi="Times New Roman" w:eastAsia="仿宋_GB2312" w:cs="Times New Roman"/>
          <w:color w:val="auto"/>
          <w:sz w:val="32"/>
          <w:szCs w:val="32"/>
          <w:lang w:val="en-US" w:eastAsia="zh-CN"/>
        </w:rPr>
        <w:t>围绕</w:t>
      </w:r>
      <w:r>
        <w:rPr>
          <w:rFonts w:hint="default" w:ascii="Times New Roman" w:hAnsi="Times New Roman" w:eastAsia="仿宋_GB2312" w:cs="Times New Roman"/>
          <w:color w:val="auto"/>
          <w:sz w:val="32"/>
          <w:szCs w:val="32"/>
        </w:rPr>
        <w:t>中心工作，服务发展大局能力和水平进一步提高，社会满意度</w:t>
      </w:r>
      <w:r>
        <w:rPr>
          <w:rFonts w:hint="default"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rPr>
        <w:t>增强。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三、部门整体支出绩效中存在问题及改进措施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（一）主要问题及原因分析</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预算编制与实际支出存在差异，预算执行进度较慢。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（二）改进方向和具体措施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严格按照预算编制的相关制度和要求进行预算编制，加快预算执行进度，增强预算约束力，建立科学合理的预算执行进度考核机制，充分发挥预算资金使用绩效。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sz w:val="30"/>
          <w:lang w:val="en-US" w:eastAsia="zh-CN"/>
        </w:rPr>
      </w:pPr>
      <w:r>
        <w:rPr>
          <w:rFonts w:hint="eastAsia" w:ascii="Times New Roman" w:hAnsi="Times New Roman" w:eastAsia="黑体" w:cs="Times New Roman"/>
          <w:sz w:val="30"/>
          <w:lang w:val="en-US" w:eastAsia="zh-CN"/>
        </w:rPr>
        <w:t>四、绩效自评结果拟应用和公开情况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我单位将不断强化绩效评价结果的应用，积极运用绩效评价结果，绩效评价结果及时反馈，提高对绩效管理工作的认识。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本次绩效自评结果将按照要求自觉接受群众和社会监督。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黑体" w:cs="Times New Roman"/>
          <w:sz w:val="30"/>
          <w:lang w:eastAsia="zh-CN"/>
        </w:rPr>
      </w:pPr>
      <w:r>
        <w:rPr>
          <w:rFonts w:hint="eastAsia" w:ascii="Times New Roman" w:hAnsi="Times New Roman" w:eastAsia="黑体" w:cs="Times New Roman"/>
          <w:sz w:val="30"/>
          <w:lang w:val="en-US" w:eastAsia="zh-CN"/>
        </w:rPr>
        <w:t>五</w:t>
      </w:r>
      <w:r>
        <w:rPr>
          <w:rFonts w:hint="default" w:ascii="Times New Roman" w:hAnsi="Times New Roman" w:eastAsia="黑体" w:cs="Times New Roman"/>
          <w:sz w:val="30"/>
          <w:lang w:val="en-US" w:eastAsia="zh-CN"/>
        </w:rPr>
        <w:t>、</w:t>
      </w:r>
      <w:r>
        <w:rPr>
          <w:rFonts w:hint="default" w:ascii="Times New Roman" w:hAnsi="Times New Roman" w:eastAsia="黑体" w:cs="Times New Roman"/>
          <w:sz w:val="30"/>
          <w:lang w:eastAsia="zh-CN"/>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sz w:val="30"/>
          <w:lang w:val="en-US" w:eastAsia="zh-CN"/>
        </w:rPr>
      </w:pPr>
      <w:r>
        <w:rPr>
          <w:rFonts w:hint="default" w:ascii="Times New Roman" w:hAnsi="Times New Roman" w:eastAsia="仿宋_GB2312" w:cs="Times New Roman"/>
          <w:sz w:val="30"/>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宁县应急管理局</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2022年10月22日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34"/>
          <w:szCs w:val="34"/>
          <w:lang w:val="en-US" w:eastAsia="zh-CN"/>
        </w:rPr>
      </w:pPr>
    </w:p>
    <w:sectPr>
      <w:footerReference r:id="rId3" w:type="default"/>
      <w:pgSz w:w="11906" w:h="16838"/>
      <w:pgMar w:top="1440" w:right="1474" w:bottom="1440" w:left="1587" w:header="851" w:footer="992" w:gutter="0"/>
      <w:pgNumType w:fmt="decimal"/>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75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012FA"/>
    <w:multiLevelType w:val="singleLevel"/>
    <w:tmpl w:val="E36012FA"/>
    <w:lvl w:ilvl="0" w:tentative="0">
      <w:start w:val="1"/>
      <w:numFmt w:val="chineseCounting"/>
      <w:suff w:val="nothing"/>
      <w:lvlText w:val="（%1）"/>
      <w:lvlJc w:val="left"/>
      <w:rPr>
        <w:rFonts w:hint="eastAsia"/>
      </w:rPr>
    </w:lvl>
  </w:abstractNum>
  <w:abstractNum w:abstractNumId="1">
    <w:nsid w:val="02A6D51A"/>
    <w:multiLevelType w:val="multilevel"/>
    <w:tmpl w:val="02A6D51A"/>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3"/>
      <w:suff w:val="nothing"/>
      <w:lvlText w:val="%6）"/>
      <w:lvlJc w:val="left"/>
      <w:pPr>
        <w:ind w:left="-402"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kMWVmOWQzMTI5MjdmYWE2YmIyMjlkMzY2N2JhNTMifQ=="/>
  </w:docVars>
  <w:rsids>
    <w:rsidRoot w:val="00333207"/>
    <w:rsid w:val="00003854"/>
    <w:rsid w:val="000505F5"/>
    <w:rsid w:val="00057104"/>
    <w:rsid w:val="0007209B"/>
    <w:rsid w:val="000C2E00"/>
    <w:rsid w:val="000C6331"/>
    <w:rsid w:val="000D3AD0"/>
    <w:rsid w:val="000F04E7"/>
    <w:rsid w:val="0010118A"/>
    <w:rsid w:val="001021DA"/>
    <w:rsid w:val="0011704D"/>
    <w:rsid w:val="00154A34"/>
    <w:rsid w:val="00155A34"/>
    <w:rsid w:val="00161B33"/>
    <w:rsid w:val="00173134"/>
    <w:rsid w:val="001C081A"/>
    <w:rsid w:val="001D3398"/>
    <w:rsid w:val="001D4E82"/>
    <w:rsid w:val="001F0B29"/>
    <w:rsid w:val="00236E4D"/>
    <w:rsid w:val="002657C1"/>
    <w:rsid w:val="002834CF"/>
    <w:rsid w:val="002D1FF9"/>
    <w:rsid w:val="002D5F57"/>
    <w:rsid w:val="00333207"/>
    <w:rsid w:val="00402410"/>
    <w:rsid w:val="00455009"/>
    <w:rsid w:val="004917AC"/>
    <w:rsid w:val="004A2D31"/>
    <w:rsid w:val="004D3F9D"/>
    <w:rsid w:val="004D6460"/>
    <w:rsid w:val="00506689"/>
    <w:rsid w:val="00510C7B"/>
    <w:rsid w:val="005415D1"/>
    <w:rsid w:val="00542F95"/>
    <w:rsid w:val="00546703"/>
    <w:rsid w:val="00563AD6"/>
    <w:rsid w:val="005640C6"/>
    <w:rsid w:val="00565B85"/>
    <w:rsid w:val="005A1541"/>
    <w:rsid w:val="005A5158"/>
    <w:rsid w:val="005B1954"/>
    <w:rsid w:val="005B6C2D"/>
    <w:rsid w:val="005D7374"/>
    <w:rsid w:val="006105CB"/>
    <w:rsid w:val="0062146D"/>
    <w:rsid w:val="0062594A"/>
    <w:rsid w:val="00690C99"/>
    <w:rsid w:val="006A0E74"/>
    <w:rsid w:val="006D53C8"/>
    <w:rsid w:val="006D677E"/>
    <w:rsid w:val="0070399C"/>
    <w:rsid w:val="0070464C"/>
    <w:rsid w:val="00730C6F"/>
    <w:rsid w:val="00734CD6"/>
    <w:rsid w:val="00760F3A"/>
    <w:rsid w:val="00765055"/>
    <w:rsid w:val="00776A98"/>
    <w:rsid w:val="00794D7C"/>
    <w:rsid w:val="007F44CC"/>
    <w:rsid w:val="00815350"/>
    <w:rsid w:val="00836C92"/>
    <w:rsid w:val="0088493A"/>
    <w:rsid w:val="008A4DE8"/>
    <w:rsid w:val="008B4DE5"/>
    <w:rsid w:val="008D7E39"/>
    <w:rsid w:val="00915BA4"/>
    <w:rsid w:val="009172FF"/>
    <w:rsid w:val="0098151D"/>
    <w:rsid w:val="00982342"/>
    <w:rsid w:val="00983B23"/>
    <w:rsid w:val="00986B6A"/>
    <w:rsid w:val="009E27AA"/>
    <w:rsid w:val="009E5577"/>
    <w:rsid w:val="009E5E29"/>
    <w:rsid w:val="009F157F"/>
    <w:rsid w:val="009F6C04"/>
    <w:rsid w:val="00A57DCC"/>
    <w:rsid w:val="00A92D30"/>
    <w:rsid w:val="00AD4CAB"/>
    <w:rsid w:val="00AD63E2"/>
    <w:rsid w:val="00AE37B3"/>
    <w:rsid w:val="00B03783"/>
    <w:rsid w:val="00B24437"/>
    <w:rsid w:val="00B310FC"/>
    <w:rsid w:val="00B457DA"/>
    <w:rsid w:val="00B634F1"/>
    <w:rsid w:val="00B829B8"/>
    <w:rsid w:val="00B969A7"/>
    <w:rsid w:val="00BA51F5"/>
    <w:rsid w:val="00BC018F"/>
    <w:rsid w:val="00BC7307"/>
    <w:rsid w:val="00BE50FA"/>
    <w:rsid w:val="00BF6732"/>
    <w:rsid w:val="00C05DEC"/>
    <w:rsid w:val="00C26924"/>
    <w:rsid w:val="00C63011"/>
    <w:rsid w:val="00C7391F"/>
    <w:rsid w:val="00C832BB"/>
    <w:rsid w:val="00CC050F"/>
    <w:rsid w:val="00CE17FF"/>
    <w:rsid w:val="00CE1EB2"/>
    <w:rsid w:val="00D0373D"/>
    <w:rsid w:val="00D10354"/>
    <w:rsid w:val="00D1791B"/>
    <w:rsid w:val="00D40627"/>
    <w:rsid w:val="00D62508"/>
    <w:rsid w:val="00D82E2A"/>
    <w:rsid w:val="00DA4711"/>
    <w:rsid w:val="00DB5FF2"/>
    <w:rsid w:val="00E01839"/>
    <w:rsid w:val="00F0450D"/>
    <w:rsid w:val="00F2230C"/>
    <w:rsid w:val="00F3444D"/>
    <w:rsid w:val="00F610C6"/>
    <w:rsid w:val="00FE744A"/>
    <w:rsid w:val="01D156BC"/>
    <w:rsid w:val="03EA08A3"/>
    <w:rsid w:val="04B17B39"/>
    <w:rsid w:val="050C225C"/>
    <w:rsid w:val="051242B8"/>
    <w:rsid w:val="05F97D85"/>
    <w:rsid w:val="069F17EA"/>
    <w:rsid w:val="09106D7D"/>
    <w:rsid w:val="09757024"/>
    <w:rsid w:val="097E75A5"/>
    <w:rsid w:val="0AD31B5E"/>
    <w:rsid w:val="0D5D2EB7"/>
    <w:rsid w:val="0DEE7E8B"/>
    <w:rsid w:val="0FFF09B9"/>
    <w:rsid w:val="115E57E6"/>
    <w:rsid w:val="11836325"/>
    <w:rsid w:val="121E505D"/>
    <w:rsid w:val="13633989"/>
    <w:rsid w:val="13921A8C"/>
    <w:rsid w:val="14233D6D"/>
    <w:rsid w:val="14B16AD1"/>
    <w:rsid w:val="150313A9"/>
    <w:rsid w:val="15511631"/>
    <w:rsid w:val="15586098"/>
    <w:rsid w:val="15627097"/>
    <w:rsid w:val="16370433"/>
    <w:rsid w:val="16467298"/>
    <w:rsid w:val="16565924"/>
    <w:rsid w:val="16DA045E"/>
    <w:rsid w:val="17425081"/>
    <w:rsid w:val="1B6272C6"/>
    <w:rsid w:val="1C8E7BC6"/>
    <w:rsid w:val="1CBE21F2"/>
    <w:rsid w:val="1CE16F65"/>
    <w:rsid w:val="1D330144"/>
    <w:rsid w:val="1D693C7C"/>
    <w:rsid w:val="1DAA38E7"/>
    <w:rsid w:val="1E76290B"/>
    <w:rsid w:val="1F4153C3"/>
    <w:rsid w:val="1FF21BA2"/>
    <w:rsid w:val="20424E07"/>
    <w:rsid w:val="20A047E8"/>
    <w:rsid w:val="21F758B1"/>
    <w:rsid w:val="22517FB3"/>
    <w:rsid w:val="22750AAB"/>
    <w:rsid w:val="23153F27"/>
    <w:rsid w:val="25371B47"/>
    <w:rsid w:val="259F0CFE"/>
    <w:rsid w:val="2793439E"/>
    <w:rsid w:val="27C6560F"/>
    <w:rsid w:val="28357A8F"/>
    <w:rsid w:val="293B4BA9"/>
    <w:rsid w:val="2A2C3BFB"/>
    <w:rsid w:val="2A564962"/>
    <w:rsid w:val="2A622692"/>
    <w:rsid w:val="2B2E0489"/>
    <w:rsid w:val="2BE363D4"/>
    <w:rsid w:val="2CBC1668"/>
    <w:rsid w:val="2E4825C4"/>
    <w:rsid w:val="2E4B7E1C"/>
    <w:rsid w:val="2F032250"/>
    <w:rsid w:val="2F202FAF"/>
    <w:rsid w:val="2FDC7AD5"/>
    <w:rsid w:val="308275EA"/>
    <w:rsid w:val="311C1421"/>
    <w:rsid w:val="314B1D9C"/>
    <w:rsid w:val="319E0A63"/>
    <w:rsid w:val="31B67967"/>
    <w:rsid w:val="32053C4E"/>
    <w:rsid w:val="3360630D"/>
    <w:rsid w:val="338F274A"/>
    <w:rsid w:val="352E34F8"/>
    <w:rsid w:val="36CF1902"/>
    <w:rsid w:val="36EF52AD"/>
    <w:rsid w:val="370D5224"/>
    <w:rsid w:val="37162C35"/>
    <w:rsid w:val="372411DB"/>
    <w:rsid w:val="375A169D"/>
    <w:rsid w:val="37DB3A1E"/>
    <w:rsid w:val="387F01F5"/>
    <w:rsid w:val="38900864"/>
    <w:rsid w:val="38AB065D"/>
    <w:rsid w:val="391E3093"/>
    <w:rsid w:val="39B55798"/>
    <w:rsid w:val="3A50101B"/>
    <w:rsid w:val="3B4B07D4"/>
    <w:rsid w:val="3BDC1D85"/>
    <w:rsid w:val="3BFF4A6C"/>
    <w:rsid w:val="3C3C1342"/>
    <w:rsid w:val="3C65673D"/>
    <w:rsid w:val="3D783B04"/>
    <w:rsid w:val="3DD214A3"/>
    <w:rsid w:val="3DFC6110"/>
    <w:rsid w:val="3E1A154E"/>
    <w:rsid w:val="3E3F5A32"/>
    <w:rsid w:val="3EBF7A56"/>
    <w:rsid w:val="3EE425D2"/>
    <w:rsid w:val="3F1E6D9A"/>
    <w:rsid w:val="3FDE5F16"/>
    <w:rsid w:val="40555A86"/>
    <w:rsid w:val="408B0BC2"/>
    <w:rsid w:val="40A90D86"/>
    <w:rsid w:val="418F37A8"/>
    <w:rsid w:val="41C75094"/>
    <w:rsid w:val="42220588"/>
    <w:rsid w:val="43300C9A"/>
    <w:rsid w:val="43552FC2"/>
    <w:rsid w:val="44137F02"/>
    <w:rsid w:val="45B45C96"/>
    <w:rsid w:val="45EE5CF5"/>
    <w:rsid w:val="464B5F3B"/>
    <w:rsid w:val="46890BFA"/>
    <w:rsid w:val="46962FB1"/>
    <w:rsid w:val="477023FE"/>
    <w:rsid w:val="47875DAB"/>
    <w:rsid w:val="48ED3AB3"/>
    <w:rsid w:val="4A087882"/>
    <w:rsid w:val="4C8A57FF"/>
    <w:rsid w:val="4DD72C86"/>
    <w:rsid w:val="4E1C3511"/>
    <w:rsid w:val="4E627998"/>
    <w:rsid w:val="4EF10499"/>
    <w:rsid w:val="4F734876"/>
    <w:rsid w:val="4FF77255"/>
    <w:rsid w:val="508D2E1F"/>
    <w:rsid w:val="51727178"/>
    <w:rsid w:val="5226546A"/>
    <w:rsid w:val="52F96F79"/>
    <w:rsid w:val="54B22EE4"/>
    <w:rsid w:val="55053352"/>
    <w:rsid w:val="55561EE3"/>
    <w:rsid w:val="559B7DB8"/>
    <w:rsid w:val="572501F7"/>
    <w:rsid w:val="573945F7"/>
    <w:rsid w:val="58001755"/>
    <w:rsid w:val="584A5C23"/>
    <w:rsid w:val="58EB43E3"/>
    <w:rsid w:val="5C934549"/>
    <w:rsid w:val="5CA41DAF"/>
    <w:rsid w:val="5CAB53ED"/>
    <w:rsid w:val="5CDA4F8A"/>
    <w:rsid w:val="5CFF599B"/>
    <w:rsid w:val="5D5E5CA4"/>
    <w:rsid w:val="5E535707"/>
    <w:rsid w:val="5E7E6E85"/>
    <w:rsid w:val="5F51524A"/>
    <w:rsid w:val="60284117"/>
    <w:rsid w:val="603C0090"/>
    <w:rsid w:val="617E021B"/>
    <w:rsid w:val="624B2155"/>
    <w:rsid w:val="63804361"/>
    <w:rsid w:val="63C449B1"/>
    <w:rsid w:val="645D32B5"/>
    <w:rsid w:val="64B21544"/>
    <w:rsid w:val="66721F8A"/>
    <w:rsid w:val="685339B7"/>
    <w:rsid w:val="6893083B"/>
    <w:rsid w:val="690C728E"/>
    <w:rsid w:val="6A082768"/>
    <w:rsid w:val="6A8D7502"/>
    <w:rsid w:val="6CD67880"/>
    <w:rsid w:val="6DE06BE0"/>
    <w:rsid w:val="6EA136DF"/>
    <w:rsid w:val="6EAF1D17"/>
    <w:rsid w:val="702B1097"/>
    <w:rsid w:val="707808F5"/>
    <w:rsid w:val="70A259DE"/>
    <w:rsid w:val="718F3339"/>
    <w:rsid w:val="71A33657"/>
    <w:rsid w:val="71D86918"/>
    <w:rsid w:val="71E868E7"/>
    <w:rsid w:val="72DE3A59"/>
    <w:rsid w:val="738B7EFC"/>
    <w:rsid w:val="73AC40F5"/>
    <w:rsid w:val="73BF2714"/>
    <w:rsid w:val="756E087F"/>
    <w:rsid w:val="75D45BE7"/>
    <w:rsid w:val="768146D3"/>
    <w:rsid w:val="76C70E7F"/>
    <w:rsid w:val="76FE291E"/>
    <w:rsid w:val="7768484E"/>
    <w:rsid w:val="78F11046"/>
    <w:rsid w:val="799B38FB"/>
    <w:rsid w:val="79B41D67"/>
    <w:rsid w:val="7A8B4AAC"/>
    <w:rsid w:val="7B4E152D"/>
    <w:rsid w:val="7E2842DA"/>
    <w:rsid w:val="7E2B5C83"/>
    <w:rsid w:val="7F063FDC"/>
    <w:rsid w:val="7FAA6E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4"/>
      <w:szCs w:val="24"/>
      <w:lang w:val="en-US" w:eastAsia="zh-CN" w:bidi="ar-SA"/>
    </w:rPr>
  </w:style>
  <w:style w:type="paragraph" w:styleId="3">
    <w:name w:val="heading 6"/>
    <w:basedOn w:val="1"/>
    <w:next w:val="1"/>
    <w:unhideWhenUsed/>
    <w:qFormat/>
    <w:uiPriority w:val="0"/>
    <w:pPr>
      <w:keepNext/>
      <w:keepLines/>
      <w:numPr>
        <w:ilvl w:val="5"/>
        <w:numId w:val="1"/>
      </w:numPr>
      <w:tabs>
        <w:tab w:val="left" w:pos="1151"/>
      </w:tabs>
      <w:spacing w:before="240" w:after="64" w:line="320" w:lineRule="auto"/>
      <w:ind w:left="0" w:firstLine="402"/>
      <w:outlineLvl w:val="5"/>
    </w:pPr>
    <w:rPr>
      <w:rFonts w:ascii="Cambria" w:hAnsi="Cambria"/>
      <w:b/>
      <w:bCs/>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Normal Indent"/>
    <w:basedOn w:val="1"/>
    <w:unhideWhenUsed/>
    <w:qFormat/>
    <w:locked/>
    <w:uiPriority w:val="99"/>
    <w:pPr>
      <w:spacing w:line="440" w:lineRule="exact"/>
      <w:ind w:firstLine="480" w:firstLineChars="200"/>
    </w:pPr>
  </w:style>
  <w:style w:type="paragraph" w:styleId="5">
    <w:name w:val="Body Text"/>
    <w:basedOn w:val="1"/>
    <w:qFormat/>
    <w:locked/>
    <w:uiPriority w:val="0"/>
    <w:pPr>
      <w:jc w:val="center"/>
    </w:pPr>
    <w:rPr>
      <w:rFonts w:ascii="方正小标宋简体" w:hAnsi="宋体" w:eastAsia="方正小标宋简体"/>
      <w:sz w:val="44"/>
    </w:rPr>
  </w:style>
  <w:style w:type="paragraph" w:styleId="6">
    <w:name w:val="Body Text Indent 2"/>
    <w:basedOn w:val="1"/>
    <w:next w:val="5"/>
    <w:unhideWhenUsed/>
    <w:qFormat/>
    <w:locked/>
    <w:uiPriority w:val="99"/>
    <w:pPr>
      <w:spacing w:before="100" w:beforeAutospacing="1" w:line="480" w:lineRule="auto"/>
      <w:ind w:left="420" w:leftChars="200"/>
    </w:pPr>
    <w:rPr>
      <w:sz w:val="44"/>
      <w:szCs w:val="44"/>
    </w:rPr>
  </w:style>
  <w:style w:type="paragraph" w:styleId="7">
    <w:name w:val="footer"/>
    <w:basedOn w:val="1"/>
    <w:link w:val="13"/>
    <w:qFormat/>
    <w:uiPriority w:val="99"/>
    <w:pPr>
      <w:tabs>
        <w:tab w:val="center" w:pos="4153"/>
        <w:tab w:val="right" w:pos="8306"/>
      </w:tabs>
      <w:snapToGrid w:val="0"/>
    </w:pPr>
    <w:rPr>
      <w:sz w:val="18"/>
    </w:rPr>
  </w:style>
  <w:style w:type="paragraph" w:styleId="8">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qFormat/>
    <w:uiPriority w:val="99"/>
    <w:pPr>
      <w:spacing w:beforeAutospacing="1" w:afterAutospacing="1"/>
    </w:pPr>
  </w:style>
  <w:style w:type="character" w:styleId="12">
    <w:name w:val="Strong"/>
    <w:basedOn w:val="11"/>
    <w:qFormat/>
    <w:uiPriority w:val="99"/>
    <w:rPr>
      <w:rFonts w:cs="Times New Roman"/>
      <w:b/>
      <w:bCs/>
    </w:rPr>
  </w:style>
  <w:style w:type="character" w:customStyle="1" w:styleId="13">
    <w:name w:val="Footer Char"/>
    <w:basedOn w:val="11"/>
    <w:link w:val="7"/>
    <w:semiHidden/>
    <w:qFormat/>
    <w:locked/>
    <w:uiPriority w:val="99"/>
    <w:rPr>
      <w:rFonts w:ascii="Calibri" w:hAnsi="Calibri" w:cs="Times New Roman"/>
      <w:kern w:val="0"/>
      <w:sz w:val="18"/>
      <w:szCs w:val="18"/>
    </w:rPr>
  </w:style>
  <w:style w:type="character" w:customStyle="1" w:styleId="14">
    <w:name w:val="Header Char"/>
    <w:basedOn w:val="11"/>
    <w:link w:val="8"/>
    <w:semiHidden/>
    <w:qFormat/>
    <w:locked/>
    <w:uiPriority w:val="99"/>
    <w:rPr>
      <w:rFonts w:ascii="Calibri" w:hAnsi="Calibri" w:cs="Times New Roman"/>
      <w:kern w:val="0"/>
      <w:sz w:val="18"/>
      <w:szCs w:val="18"/>
    </w:rPr>
  </w:style>
  <w:style w:type="paragraph" w:customStyle="1" w:styleId="15">
    <w:name w:val="msolistparagraph"/>
    <w:basedOn w:val="1"/>
    <w:qFormat/>
    <w:uiPriority w:val="99"/>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1453</Words>
  <Characters>1578</Characters>
  <Lines>0</Lines>
  <Paragraphs>0</Paragraphs>
  <TotalTime>1</TotalTime>
  <ScaleCrop>false</ScaleCrop>
  <LinksUpToDate>false</LinksUpToDate>
  <CharactersWithSpaces>1583</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乌云后的太阳18941068055</cp:lastModifiedBy>
  <cp:lastPrinted>2020-07-08T01:33:00Z</cp:lastPrinted>
  <dcterms:modified xsi:type="dcterms:W3CDTF">2023-10-25T02:24:43Z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KSORubyTemplateID" linkTarget="0">
    <vt:lpwstr>6</vt:lpwstr>
  </property>
  <property fmtid="{D5CDD505-2E9C-101B-9397-08002B2CF9AE}" pid="4" name="ICV">
    <vt:lpwstr>3E9A86766DAE411A870A976B6D87296C</vt:lpwstr>
  </property>
</Properties>
</file>